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3F" w:rsidRPr="00D5103F" w:rsidRDefault="00D5103F" w:rsidP="00D5103F">
      <w:pPr>
        <w:pStyle w:val="BodyText"/>
        <w:rPr>
          <w:rFonts w:ascii="Arial" w:eastAsia="Calibri" w:hAnsi="Arial" w:cs="Arial"/>
          <w:sz w:val="22"/>
          <w:szCs w:val="22"/>
          <w:lang w:eastAsia="en-US"/>
        </w:rPr>
      </w:pPr>
    </w:p>
    <w:p w:rsidR="007630CF" w:rsidRDefault="007630CF" w:rsidP="00D5103F">
      <w:pPr>
        <w:pStyle w:val="BodyText"/>
        <w:rPr>
          <w:rFonts w:ascii="Arial" w:hAnsi="Arial" w:cs="Arial"/>
          <w:b/>
          <w:sz w:val="22"/>
          <w:szCs w:val="22"/>
          <w:u w:val="single"/>
        </w:rPr>
      </w:pPr>
      <w:r w:rsidRPr="007630CF">
        <w:rPr>
          <w:rFonts w:ascii="Arial" w:hAnsi="Arial" w:cs="Arial"/>
          <w:b/>
          <w:sz w:val="22"/>
          <w:szCs w:val="22"/>
          <w:u w:val="single"/>
        </w:rPr>
        <w:t>Overview</w:t>
      </w:r>
    </w:p>
    <w:p w:rsidR="007630CF" w:rsidRPr="007630CF" w:rsidRDefault="007630CF" w:rsidP="00D5103F">
      <w:pPr>
        <w:pStyle w:val="BodyText"/>
        <w:rPr>
          <w:rFonts w:ascii="Arial" w:hAnsi="Arial" w:cs="Arial"/>
          <w:b/>
          <w:sz w:val="22"/>
          <w:szCs w:val="22"/>
          <w:u w:val="single"/>
        </w:rPr>
      </w:pPr>
    </w:p>
    <w:p w:rsidR="00D5103F" w:rsidRPr="00D5103F" w:rsidRDefault="00D5103F" w:rsidP="00D5103F">
      <w:pPr>
        <w:pStyle w:val="BodyText"/>
        <w:rPr>
          <w:rFonts w:ascii="Arial" w:hAnsi="Arial" w:cs="Arial"/>
          <w:sz w:val="22"/>
          <w:szCs w:val="22"/>
        </w:rPr>
      </w:pPr>
      <w:r w:rsidRPr="00D5103F">
        <w:rPr>
          <w:rFonts w:ascii="Arial" w:hAnsi="Arial" w:cs="Arial"/>
          <w:sz w:val="22"/>
          <w:szCs w:val="22"/>
        </w:rPr>
        <w:t>Information provided to Law Enforcement agencies allows them to more quickly and efficiently respond to and clear incidents reducing traffic impacts as well as potentially saving lives.  It is essential that operators communicate effectively and continuously with the media, traffic information providers and other agencies by answering their requests for information, contacting them to provide relevant incident information, and providing them with clear, useful and appropriate video images.</w:t>
      </w:r>
    </w:p>
    <w:p w:rsidR="00D5103F" w:rsidRPr="00D5103F" w:rsidRDefault="00D5103F" w:rsidP="0082150A">
      <w:pPr>
        <w:spacing w:after="0" w:line="240" w:lineRule="auto"/>
        <w:rPr>
          <w:rFonts w:ascii="Arial" w:hAnsi="Arial" w:cs="Arial"/>
        </w:rPr>
      </w:pPr>
    </w:p>
    <w:p w:rsidR="00D5103F" w:rsidRDefault="00D5103F" w:rsidP="00D5103F">
      <w:pPr>
        <w:pStyle w:val="BodyText"/>
        <w:rPr>
          <w:rFonts w:ascii="Arial" w:hAnsi="Arial" w:cs="Arial"/>
          <w:b/>
          <w:sz w:val="22"/>
          <w:szCs w:val="22"/>
          <w:u w:val="single"/>
        </w:rPr>
      </w:pPr>
      <w:r w:rsidRPr="007630CF">
        <w:rPr>
          <w:rFonts w:ascii="Arial" w:hAnsi="Arial" w:cs="Arial"/>
          <w:b/>
          <w:sz w:val="22"/>
          <w:szCs w:val="22"/>
          <w:u w:val="single"/>
        </w:rPr>
        <w:t xml:space="preserve">Law Enforcement Information </w:t>
      </w:r>
    </w:p>
    <w:p w:rsidR="007630CF" w:rsidRPr="007630CF" w:rsidRDefault="007630CF" w:rsidP="00D5103F">
      <w:pPr>
        <w:pStyle w:val="BodyText"/>
        <w:rPr>
          <w:rFonts w:ascii="Arial" w:hAnsi="Arial" w:cs="Arial"/>
          <w:b/>
          <w:sz w:val="22"/>
          <w:szCs w:val="22"/>
          <w:u w:val="single"/>
        </w:rPr>
      </w:pPr>
    </w:p>
    <w:p w:rsidR="00D5103F" w:rsidRPr="00D5103F" w:rsidRDefault="00D5103F" w:rsidP="00D5103F">
      <w:pPr>
        <w:pStyle w:val="BodyText"/>
        <w:rPr>
          <w:rFonts w:ascii="Arial" w:hAnsi="Arial" w:cs="Arial"/>
          <w:sz w:val="22"/>
          <w:szCs w:val="22"/>
        </w:rPr>
      </w:pPr>
      <w:r w:rsidRPr="00D5103F">
        <w:rPr>
          <w:rFonts w:ascii="Arial" w:hAnsi="Arial" w:cs="Arial"/>
          <w:sz w:val="22"/>
          <w:szCs w:val="22"/>
        </w:rPr>
        <w:t>Accuracy and efficiency are keys to communication with Law Enforcement.  This is especially true when taking information from callers reporting serious incidents or possible structural damage, exposed wires, etc.  Public safety dispatchers may report these types of situations.  When obtaining information from public safety/law enforcement dispatchers you must listen and record the information very carefully.  Information may be brief.  Dispatchers may be dealing with multiple tasks and do not have time to be put on hold or to constantly repeat their information. Time is of the essence. Dispatchers need you to be attentive and prepared to record facts quickly and assess what other information is needed to provide the service requested. For example:</w:t>
      </w:r>
    </w:p>
    <w:p w:rsidR="00D5103F" w:rsidRPr="00D5103F" w:rsidRDefault="00D5103F" w:rsidP="00D5103F">
      <w:pPr>
        <w:pStyle w:val="BodyText"/>
        <w:numPr>
          <w:ilvl w:val="0"/>
          <w:numId w:val="13"/>
        </w:numPr>
        <w:tabs>
          <w:tab w:val="left" w:pos="720"/>
        </w:tabs>
        <w:ind w:left="720" w:hanging="360"/>
        <w:rPr>
          <w:rFonts w:ascii="Arial" w:hAnsi="Arial" w:cs="Arial"/>
          <w:sz w:val="22"/>
          <w:szCs w:val="22"/>
        </w:rPr>
      </w:pPr>
      <w:r w:rsidRPr="00D5103F">
        <w:rPr>
          <w:rFonts w:ascii="Arial" w:hAnsi="Arial" w:cs="Arial"/>
          <w:sz w:val="22"/>
          <w:szCs w:val="22"/>
        </w:rPr>
        <w:t>What is the incident?</w:t>
      </w:r>
    </w:p>
    <w:p w:rsidR="00D5103F" w:rsidRPr="00D5103F" w:rsidRDefault="00D5103F" w:rsidP="00D5103F">
      <w:pPr>
        <w:pStyle w:val="BodyText"/>
        <w:numPr>
          <w:ilvl w:val="0"/>
          <w:numId w:val="13"/>
        </w:numPr>
        <w:tabs>
          <w:tab w:val="left" w:pos="720"/>
        </w:tabs>
        <w:ind w:left="720" w:hanging="360"/>
        <w:rPr>
          <w:rFonts w:ascii="Arial" w:hAnsi="Arial" w:cs="Arial"/>
          <w:sz w:val="22"/>
          <w:szCs w:val="22"/>
        </w:rPr>
      </w:pPr>
      <w:r w:rsidRPr="00D5103F">
        <w:rPr>
          <w:rFonts w:ascii="Arial" w:hAnsi="Arial" w:cs="Arial"/>
          <w:sz w:val="22"/>
          <w:szCs w:val="22"/>
        </w:rPr>
        <w:t>What is the location of incident?</w:t>
      </w:r>
    </w:p>
    <w:p w:rsidR="00D5103F" w:rsidRPr="00D5103F" w:rsidRDefault="00D5103F" w:rsidP="00D5103F">
      <w:pPr>
        <w:pStyle w:val="BodyText"/>
        <w:numPr>
          <w:ilvl w:val="0"/>
          <w:numId w:val="13"/>
        </w:numPr>
        <w:tabs>
          <w:tab w:val="left" w:pos="720"/>
        </w:tabs>
        <w:ind w:left="720" w:hanging="360"/>
        <w:rPr>
          <w:rFonts w:ascii="Arial" w:hAnsi="Arial" w:cs="Arial"/>
          <w:sz w:val="22"/>
          <w:szCs w:val="22"/>
        </w:rPr>
      </w:pPr>
      <w:r w:rsidRPr="00D5103F">
        <w:rPr>
          <w:rFonts w:ascii="Arial" w:hAnsi="Arial" w:cs="Arial"/>
          <w:sz w:val="22"/>
          <w:szCs w:val="22"/>
        </w:rPr>
        <w:t>What time did the incident happen?</w:t>
      </w:r>
    </w:p>
    <w:p w:rsidR="00D5103F" w:rsidRPr="00D5103F" w:rsidRDefault="00D5103F" w:rsidP="00D5103F">
      <w:pPr>
        <w:pStyle w:val="BodyText"/>
        <w:numPr>
          <w:ilvl w:val="0"/>
          <w:numId w:val="13"/>
        </w:numPr>
        <w:tabs>
          <w:tab w:val="left" w:pos="720"/>
        </w:tabs>
        <w:ind w:left="720" w:hanging="360"/>
        <w:rPr>
          <w:rFonts w:ascii="Arial" w:hAnsi="Arial" w:cs="Arial"/>
          <w:sz w:val="22"/>
          <w:szCs w:val="22"/>
        </w:rPr>
      </w:pPr>
      <w:r w:rsidRPr="00D5103F">
        <w:rPr>
          <w:rFonts w:ascii="Arial" w:hAnsi="Arial" w:cs="Arial"/>
          <w:sz w:val="22"/>
          <w:szCs w:val="22"/>
        </w:rPr>
        <w:t>Who or what is needed?</w:t>
      </w:r>
    </w:p>
    <w:p w:rsidR="00D5103F" w:rsidRPr="00D5103F" w:rsidRDefault="00D5103F" w:rsidP="00D5103F">
      <w:pPr>
        <w:pStyle w:val="BodyText"/>
        <w:rPr>
          <w:rFonts w:ascii="Arial" w:hAnsi="Arial" w:cs="Arial"/>
          <w:sz w:val="22"/>
          <w:szCs w:val="22"/>
        </w:rPr>
      </w:pPr>
    </w:p>
    <w:p w:rsidR="00D5103F" w:rsidRDefault="00D5103F" w:rsidP="00D5103F">
      <w:pPr>
        <w:pStyle w:val="BodyText"/>
        <w:rPr>
          <w:rFonts w:ascii="Arial" w:hAnsi="Arial" w:cs="Arial"/>
          <w:b/>
          <w:sz w:val="22"/>
          <w:szCs w:val="22"/>
          <w:u w:val="single"/>
        </w:rPr>
      </w:pPr>
      <w:r w:rsidRPr="007630CF">
        <w:rPr>
          <w:rFonts w:ascii="Arial" w:hAnsi="Arial" w:cs="Arial"/>
          <w:b/>
          <w:sz w:val="22"/>
          <w:szCs w:val="22"/>
          <w:u w:val="single"/>
        </w:rPr>
        <w:t>Estimated Time of Arrival (ETA)</w:t>
      </w:r>
    </w:p>
    <w:p w:rsidR="007630CF" w:rsidRPr="007630CF" w:rsidRDefault="007630CF" w:rsidP="00D5103F">
      <w:pPr>
        <w:pStyle w:val="BodyText"/>
        <w:rPr>
          <w:rFonts w:ascii="Arial" w:hAnsi="Arial" w:cs="Arial"/>
          <w:b/>
          <w:sz w:val="22"/>
          <w:szCs w:val="22"/>
          <w:u w:val="single"/>
        </w:rPr>
      </w:pPr>
    </w:p>
    <w:p w:rsidR="00D5103F" w:rsidRPr="00D5103F" w:rsidRDefault="00D5103F" w:rsidP="00D5103F">
      <w:pPr>
        <w:pStyle w:val="BodyText"/>
        <w:rPr>
          <w:rFonts w:ascii="Arial" w:hAnsi="Arial" w:cs="Arial"/>
          <w:sz w:val="22"/>
          <w:szCs w:val="22"/>
        </w:rPr>
      </w:pPr>
      <w:r w:rsidRPr="00D5103F">
        <w:rPr>
          <w:rFonts w:ascii="Arial" w:hAnsi="Arial" w:cs="Arial"/>
          <w:sz w:val="22"/>
          <w:szCs w:val="22"/>
        </w:rPr>
        <w:t>It is important to advise an estimated time of arrival (ETA) for services or resources if possible.  If the ETA is unknown, obtain a callback number and the dispatcher/contact person’s name.  Follow-up with a return call to advise the ETA if possible.  Dispatchers are dealing with other incidents that will need attention and knowing the ETA will help the dispatchers prioritize their resources to support incidents that may be pending.  It is equally important to advise the public safety dispatcher of delays or other important information that may have impact on the response to the incident.</w:t>
      </w:r>
    </w:p>
    <w:p w:rsidR="00D5103F" w:rsidRPr="00D5103F" w:rsidRDefault="00D5103F" w:rsidP="00D5103F">
      <w:pPr>
        <w:pStyle w:val="BodyText"/>
        <w:rPr>
          <w:rFonts w:ascii="Arial" w:hAnsi="Arial" w:cs="Arial"/>
          <w:sz w:val="22"/>
          <w:szCs w:val="22"/>
        </w:rPr>
      </w:pPr>
    </w:p>
    <w:p w:rsidR="00D5103F" w:rsidRDefault="00D5103F" w:rsidP="00D5103F">
      <w:pPr>
        <w:pStyle w:val="BodyText"/>
        <w:rPr>
          <w:rFonts w:ascii="Arial" w:hAnsi="Arial" w:cs="Arial"/>
          <w:b/>
          <w:sz w:val="22"/>
          <w:szCs w:val="22"/>
          <w:u w:val="single"/>
        </w:rPr>
      </w:pPr>
      <w:r w:rsidRPr="007630CF">
        <w:rPr>
          <w:rFonts w:ascii="Arial" w:hAnsi="Arial" w:cs="Arial"/>
          <w:b/>
          <w:sz w:val="22"/>
          <w:szCs w:val="22"/>
          <w:u w:val="single"/>
        </w:rPr>
        <w:t>Jurisdictions</w:t>
      </w:r>
    </w:p>
    <w:p w:rsidR="007630CF" w:rsidRPr="007630CF" w:rsidRDefault="007630CF" w:rsidP="00D5103F">
      <w:pPr>
        <w:pStyle w:val="BodyText"/>
        <w:rPr>
          <w:rFonts w:ascii="Arial" w:hAnsi="Arial" w:cs="Arial"/>
          <w:b/>
          <w:sz w:val="22"/>
          <w:szCs w:val="22"/>
          <w:u w:val="single"/>
        </w:rPr>
      </w:pPr>
    </w:p>
    <w:p w:rsidR="00D5103F" w:rsidRPr="00D5103F" w:rsidRDefault="00D5103F" w:rsidP="00D5103F">
      <w:pPr>
        <w:pStyle w:val="BodyText"/>
        <w:rPr>
          <w:rFonts w:ascii="Arial" w:hAnsi="Arial" w:cs="Arial"/>
          <w:sz w:val="22"/>
          <w:szCs w:val="22"/>
        </w:rPr>
      </w:pPr>
      <w:r w:rsidRPr="00D5103F">
        <w:rPr>
          <w:rFonts w:ascii="Arial" w:hAnsi="Arial" w:cs="Arial"/>
          <w:sz w:val="22"/>
          <w:szCs w:val="22"/>
        </w:rPr>
        <w:t>Understanding law enforcement jurisdiction will help you make decisions on which agency/s to contact.  Wisconsin is made up of 72 counties. Each county has a Sheriff’s department and local or municipal police departments within its county area. Some counties have joint dispatch, which serves both the Sheriff’s department and the municipalities.  In these counties the dispatchers may know what incidents have occurred throughout the entire county.  However, most county Sheriff’s departments have separate dispatch centers from the municipalities; which means communication about an incident or resources requested is not shared.  State Patrol, a statewide traffic enforcement agency and a Division of the DOT, also has a presence within the counties.  Organizationally, the Patrol is broken down into the five (5) DOT regions and has seven (7) Posts throughout the state.  Each Post has a communication center. The only common communication link between all of these agencies is the Department of Justice TIME system, which is used for exchange of criminal information and public safety administrative messages. Therefore it is important to know which agency is calling to report an incident or request service and in which jurisdiction the incident occurred.  Knowing this information will allow communication to flow efficiently and resources to be dispatched in a timely manner.</w:t>
      </w:r>
    </w:p>
    <w:p w:rsidR="00D5103F" w:rsidRPr="00D5103F" w:rsidRDefault="00D5103F" w:rsidP="0082150A">
      <w:pPr>
        <w:spacing w:after="0" w:line="240" w:lineRule="auto"/>
        <w:rPr>
          <w:rFonts w:ascii="Arial" w:hAnsi="Arial" w:cs="Arial"/>
        </w:rPr>
      </w:pPr>
    </w:p>
    <w:p w:rsidR="00D5103F" w:rsidRDefault="00D5103F" w:rsidP="00D5103F">
      <w:pPr>
        <w:pStyle w:val="BodyText"/>
        <w:rPr>
          <w:rFonts w:ascii="Arial" w:hAnsi="Arial" w:cs="Arial"/>
          <w:b/>
          <w:sz w:val="22"/>
          <w:szCs w:val="22"/>
          <w:u w:val="single"/>
        </w:rPr>
      </w:pPr>
      <w:r w:rsidRPr="007630CF">
        <w:rPr>
          <w:rFonts w:ascii="Arial" w:hAnsi="Arial" w:cs="Arial"/>
          <w:b/>
          <w:sz w:val="22"/>
          <w:szCs w:val="22"/>
          <w:u w:val="single"/>
        </w:rPr>
        <w:t>State Patrol and County Sheriff Department Contacts</w:t>
      </w:r>
    </w:p>
    <w:p w:rsidR="007630CF" w:rsidRPr="007630CF" w:rsidRDefault="007630CF" w:rsidP="00D5103F">
      <w:pPr>
        <w:pStyle w:val="BodyText"/>
        <w:rPr>
          <w:rFonts w:ascii="Arial" w:hAnsi="Arial" w:cs="Arial"/>
          <w:b/>
          <w:sz w:val="22"/>
          <w:szCs w:val="22"/>
          <w:u w:val="single"/>
        </w:rPr>
      </w:pPr>
    </w:p>
    <w:p w:rsidR="00D5103F" w:rsidRPr="00D5103F" w:rsidRDefault="00D5103F" w:rsidP="00D5103F">
      <w:pPr>
        <w:pStyle w:val="BodyText"/>
        <w:rPr>
          <w:rFonts w:ascii="Arial" w:hAnsi="Arial" w:cs="Arial"/>
          <w:sz w:val="22"/>
          <w:szCs w:val="22"/>
        </w:rPr>
      </w:pPr>
      <w:r w:rsidRPr="00D5103F">
        <w:rPr>
          <w:rFonts w:ascii="Arial" w:hAnsi="Arial" w:cs="Arial"/>
          <w:sz w:val="22"/>
          <w:szCs w:val="22"/>
        </w:rPr>
        <w:lastRenderedPageBreak/>
        <w:t>The location and nature of an incident is usually the determining factor as to which agency responds.  Knowing the location of the incident can help you to determine what agencies may be involved. It may be necessary for you to contact several agencies within the county/s.  Phone numbers for each State Patrol post and each county’s Sheriff Department are listed in the Control Room.</w:t>
      </w:r>
    </w:p>
    <w:p w:rsidR="007630CF" w:rsidRDefault="007630CF" w:rsidP="00D5103F">
      <w:pPr>
        <w:pStyle w:val="BodyText"/>
        <w:rPr>
          <w:rFonts w:ascii="Arial" w:eastAsia="Calibri" w:hAnsi="Arial" w:cs="Arial"/>
          <w:b/>
          <w:sz w:val="22"/>
          <w:szCs w:val="22"/>
          <w:lang w:eastAsia="en-US"/>
        </w:rPr>
      </w:pPr>
    </w:p>
    <w:p w:rsidR="00D5103F" w:rsidRDefault="00D5103F" w:rsidP="00D5103F">
      <w:pPr>
        <w:pStyle w:val="BodyText"/>
        <w:rPr>
          <w:rFonts w:ascii="Arial" w:hAnsi="Arial" w:cs="Arial"/>
          <w:b/>
          <w:sz w:val="22"/>
          <w:szCs w:val="22"/>
          <w:u w:val="single"/>
        </w:rPr>
      </w:pPr>
      <w:r w:rsidRPr="007630CF">
        <w:rPr>
          <w:rFonts w:ascii="Arial" w:hAnsi="Arial" w:cs="Arial"/>
          <w:b/>
          <w:sz w:val="22"/>
          <w:szCs w:val="22"/>
          <w:u w:val="single"/>
        </w:rPr>
        <w:t>Providing CCTV Images to Law Enforcement</w:t>
      </w:r>
    </w:p>
    <w:p w:rsidR="00243A6D" w:rsidRPr="007630CF" w:rsidRDefault="00243A6D" w:rsidP="00D5103F">
      <w:pPr>
        <w:pStyle w:val="BodyText"/>
        <w:rPr>
          <w:rFonts w:ascii="Arial" w:hAnsi="Arial" w:cs="Arial"/>
          <w:b/>
          <w:sz w:val="22"/>
          <w:szCs w:val="22"/>
          <w:u w:val="single"/>
        </w:rPr>
      </w:pPr>
    </w:p>
    <w:p w:rsidR="00D5103F" w:rsidRDefault="00D5103F" w:rsidP="00D5103F">
      <w:pPr>
        <w:pStyle w:val="BodyText"/>
        <w:rPr>
          <w:rFonts w:ascii="Arial" w:hAnsi="Arial" w:cs="Arial"/>
          <w:sz w:val="22"/>
          <w:szCs w:val="22"/>
        </w:rPr>
      </w:pPr>
      <w:r w:rsidRPr="00D5103F">
        <w:rPr>
          <w:rFonts w:ascii="Arial" w:hAnsi="Arial" w:cs="Arial"/>
          <w:sz w:val="22"/>
          <w:szCs w:val="22"/>
        </w:rPr>
        <w:t>Currently the STOC provides camera images to State Patrol and the Milwaukee County Sheriff’s Office (MCSO).  When an incident is detected, the operator should ‘freeze’ a camera showing the incident to all monitors of the Law Enforcement agencies in the area potentially impacted by the incident.  This may include not only Law Enforcement agencies that will respond to the incident, but also agencies for the surrounding area that may be affected by diverted traffic or other traffic impacts of the incident.</w:t>
      </w:r>
    </w:p>
    <w:p w:rsidR="001725DF" w:rsidRDefault="001725DF" w:rsidP="00D5103F">
      <w:pPr>
        <w:pStyle w:val="BodyText"/>
        <w:rPr>
          <w:rFonts w:ascii="Arial" w:hAnsi="Arial" w:cs="Arial"/>
          <w:sz w:val="22"/>
          <w:szCs w:val="22"/>
        </w:rPr>
      </w:pPr>
    </w:p>
    <w:p w:rsidR="001725DF" w:rsidRPr="001725DF" w:rsidRDefault="001725DF" w:rsidP="001725DF">
      <w:pPr>
        <w:spacing w:after="0" w:line="240" w:lineRule="auto"/>
        <w:rPr>
          <w:rFonts w:ascii="Arial" w:hAnsi="Arial" w:cs="Arial"/>
        </w:rPr>
      </w:pPr>
      <w:r w:rsidRPr="001725DF">
        <w:rPr>
          <w:rFonts w:ascii="Arial" w:hAnsi="Arial" w:cs="Arial"/>
        </w:rPr>
        <w:t>The STOC has primary control of the cameras. Agencies other than the STOC (i.e. Wisconsin State Patrol) have the ability to control WisDOT cameras.  As a courtesy, unless there is an immediate STOC need for a camera, do not unlock or attempt to control a camera if it is being controlled by another agency.</w:t>
      </w:r>
    </w:p>
    <w:p w:rsidR="001725DF" w:rsidRDefault="001725DF" w:rsidP="00D5103F">
      <w:pPr>
        <w:pStyle w:val="BodyText"/>
        <w:rPr>
          <w:rFonts w:ascii="Arial" w:hAnsi="Arial" w:cs="Arial"/>
          <w:sz w:val="22"/>
          <w:szCs w:val="22"/>
        </w:rPr>
      </w:pPr>
    </w:p>
    <w:p w:rsidR="00D5103F" w:rsidRPr="007630CF" w:rsidRDefault="00D5103F" w:rsidP="00D5103F">
      <w:pPr>
        <w:rPr>
          <w:rFonts w:ascii="Arial" w:hAnsi="Arial" w:cs="Arial"/>
          <w:b/>
          <w:u w:val="single"/>
        </w:rPr>
      </w:pPr>
      <w:r w:rsidRPr="007630CF">
        <w:rPr>
          <w:rFonts w:ascii="Arial" w:hAnsi="Arial" w:cs="Arial"/>
          <w:b/>
          <w:u w:val="single"/>
        </w:rPr>
        <w:t>Providing Incident Information to Law Enforcement</w:t>
      </w:r>
    </w:p>
    <w:p w:rsidR="00D5103F" w:rsidRPr="00D5103F" w:rsidRDefault="00D5103F" w:rsidP="00243A6D">
      <w:pPr>
        <w:spacing w:line="240" w:lineRule="auto"/>
        <w:jc w:val="both"/>
        <w:rPr>
          <w:rFonts w:ascii="Arial" w:hAnsi="Arial" w:cs="Arial"/>
        </w:rPr>
      </w:pPr>
      <w:r w:rsidRPr="00D5103F">
        <w:rPr>
          <w:rFonts w:ascii="Arial" w:hAnsi="Arial" w:cs="Arial"/>
        </w:rPr>
        <w:t>When an incident is reported via the Computer Aided Dispatch system (CAD) or Law Enforcement scanners, an attempt should be made to locate the incident.  When the incident is found follow the procedures outlined in the section above.  If an incident is located in a different location or the incident severity is different than that which is reported, the appropriate Law Enforcement agency should be notified.</w:t>
      </w:r>
    </w:p>
    <w:p w:rsidR="00D5103F" w:rsidRDefault="00D5103F" w:rsidP="0082150A">
      <w:pPr>
        <w:spacing w:after="0" w:line="240" w:lineRule="auto"/>
        <w:rPr>
          <w:rFonts w:ascii="Arial" w:hAnsi="Arial" w:cs="Arial"/>
        </w:rPr>
      </w:pPr>
    </w:p>
    <w:p w:rsidR="007630CF" w:rsidRDefault="007630CF" w:rsidP="00D5103F">
      <w:pPr>
        <w:rPr>
          <w:rFonts w:ascii="Arial" w:hAnsi="Arial" w:cs="Arial"/>
          <w:sz w:val="28"/>
          <w:szCs w:val="28"/>
          <w:u w:val="single"/>
        </w:rPr>
      </w:pPr>
    </w:p>
    <w:p w:rsidR="007630CF" w:rsidRDefault="007630CF" w:rsidP="00D5103F">
      <w:pPr>
        <w:rPr>
          <w:rFonts w:ascii="Arial" w:hAnsi="Arial" w:cs="Arial"/>
          <w:sz w:val="28"/>
          <w:szCs w:val="28"/>
          <w:u w:val="single"/>
        </w:rPr>
      </w:pPr>
    </w:p>
    <w:p w:rsidR="007630CF" w:rsidRDefault="007630CF" w:rsidP="00D5103F">
      <w:pPr>
        <w:rPr>
          <w:rFonts w:ascii="Arial" w:hAnsi="Arial" w:cs="Arial"/>
          <w:sz w:val="28"/>
          <w:szCs w:val="28"/>
          <w:u w:val="single"/>
        </w:rPr>
      </w:pPr>
    </w:p>
    <w:p w:rsidR="007630CF" w:rsidRDefault="007630CF" w:rsidP="00D5103F">
      <w:pPr>
        <w:rPr>
          <w:rFonts w:ascii="Arial" w:hAnsi="Arial" w:cs="Arial"/>
          <w:sz w:val="28"/>
          <w:szCs w:val="28"/>
          <w:u w:val="single"/>
        </w:rPr>
      </w:pPr>
    </w:p>
    <w:p w:rsidR="007630CF" w:rsidRDefault="007630CF" w:rsidP="00D5103F">
      <w:pPr>
        <w:rPr>
          <w:rFonts w:ascii="Arial" w:hAnsi="Arial" w:cs="Arial"/>
          <w:sz w:val="28"/>
          <w:szCs w:val="28"/>
          <w:u w:val="single"/>
        </w:rPr>
      </w:pPr>
    </w:p>
    <w:p w:rsidR="00D5103F" w:rsidRPr="007630CF" w:rsidRDefault="00D5103F" w:rsidP="00D5103F">
      <w:pPr>
        <w:rPr>
          <w:rFonts w:ascii="Arial" w:hAnsi="Arial" w:cs="Arial"/>
          <w:b/>
          <w:sz w:val="28"/>
          <w:szCs w:val="28"/>
          <w:u w:val="single"/>
        </w:rPr>
      </w:pPr>
      <w:r w:rsidRPr="007630CF">
        <w:rPr>
          <w:rFonts w:ascii="Arial" w:hAnsi="Arial" w:cs="Arial"/>
          <w:b/>
          <w:sz w:val="28"/>
          <w:szCs w:val="28"/>
          <w:u w:val="single"/>
        </w:rPr>
        <w:t>Law Enforcement Radio</w:t>
      </w:r>
    </w:p>
    <w:p w:rsidR="00D5103F" w:rsidRPr="007630CF" w:rsidRDefault="00D5103F" w:rsidP="00D5103F">
      <w:pPr>
        <w:rPr>
          <w:rFonts w:ascii="Arial" w:hAnsi="Arial" w:cs="Arial"/>
          <w:b/>
          <w:u w:val="single"/>
        </w:rPr>
      </w:pPr>
      <w:r w:rsidRPr="007630CF">
        <w:rPr>
          <w:rFonts w:ascii="Arial" w:hAnsi="Arial" w:cs="Arial"/>
          <w:b/>
          <w:u w:val="single"/>
        </w:rPr>
        <w:t>Overview</w:t>
      </w:r>
    </w:p>
    <w:p w:rsidR="00D5103F" w:rsidRPr="00D5103F" w:rsidRDefault="00D5103F" w:rsidP="007630CF">
      <w:pPr>
        <w:pStyle w:val="Style1"/>
        <w:spacing w:line="240" w:lineRule="auto"/>
        <w:rPr>
          <w:rFonts w:ascii="Arial" w:hAnsi="Arial" w:cs="Arial"/>
          <w:sz w:val="22"/>
          <w:szCs w:val="22"/>
        </w:rPr>
      </w:pPr>
      <w:r w:rsidRPr="00D5103F">
        <w:rPr>
          <w:rFonts w:ascii="Arial" w:hAnsi="Arial" w:cs="Arial"/>
          <w:sz w:val="22"/>
          <w:szCs w:val="22"/>
        </w:rPr>
        <w:t>The Statewide Traffic Operations Center Control Room utilizes a two-way radio to partner with the Milwaukee County Sheriff’s Office.  The Control Room monitors the radio 24</w:t>
      </w:r>
      <w:r w:rsidR="009530DB">
        <w:rPr>
          <w:rFonts w:ascii="Arial" w:hAnsi="Arial" w:cs="Arial"/>
          <w:sz w:val="22"/>
          <w:szCs w:val="22"/>
        </w:rPr>
        <w:t xml:space="preserve"> </w:t>
      </w:r>
      <w:r w:rsidRPr="00D5103F">
        <w:rPr>
          <w:rFonts w:ascii="Arial" w:hAnsi="Arial" w:cs="Arial"/>
          <w:sz w:val="22"/>
          <w:szCs w:val="22"/>
        </w:rPr>
        <w:t xml:space="preserve">hours a day.  The radio allows the Control Room to communicate instantly with the Milwaukee County Sheriff dispatchers, and relay real time updates on observations that my assist law enforcement in their response to various incidents.   </w:t>
      </w:r>
    </w:p>
    <w:p w:rsidR="00D5103F" w:rsidRPr="007630CF" w:rsidRDefault="00D5103F" w:rsidP="00D5103F">
      <w:pPr>
        <w:pStyle w:val="Style1"/>
        <w:rPr>
          <w:rFonts w:ascii="Arial" w:hAnsi="Arial" w:cs="Arial"/>
          <w:b/>
          <w:sz w:val="22"/>
          <w:szCs w:val="22"/>
          <w:u w:val="single"/>
        </w:rPr>
      </w:pPr>
      <w:r w:rsidRPr="007630CF">
        <w:rPr>
          <w:rFonts w:ascii="Arial" w:hAnsi="Arial" w:cs="Arial"/>
          <w:b/>
          <w:sz w:val="22"/>
          <w:szCs w:val="22"/>
          <w:u w:val="single"/>
        </w:rPr>
        <w:t>Two-way Radio Procedures</w:t>
      </w:r>
    </w:p>
    <w:p w:rsidR="00D5103F" w:rsidRPr="00D5103F" w:rsidRDefault="00D5103F" w:rsidP="007630CF">
      <w:pPr>
        <w:pStyle w:val="Style1"/>
        <w:spacing w:line="240" w:lineRule="auto"/>
        <w:rPr>
          <w:rFonts w:ascii="Arial" w:hAnsi="Arial" w:cs="Arial"/>
          <w:sz w:val="22"/>
          <w:szCs w:val="22"/>
        </w:rPr>
      </w:pPr>
      <w:r w:rsidRPr="00D5103F">
        <w:rPr>
          <w:rFonts w:ascii="Arial" w:hAnsi="Arial" w:cs="Arial"/>
          <w:sz w:val="22"/>
          <w:szCs w:val="22"/>
        </w:rPr>
        <w:t>In normal monitoring mode the radio channel selector should be set to A-1 which is the Milwaukee County Sheriff’s main radio frequency.</w:t>
      </w:r>
    </w:p>
    <w:p w:rsidR="00D5103F" w:rsidRPr="00D5103F" w:rsidRDefault="00D5103F" w:rsidP="007630CF">
      <w:pPr>
        <w:pStyle w:val="Style1"/>
        <w:spacing w:line="240" w:lineRule="auto"/>
        <w:rPr>
          <w:rFonts w:ascii="Arial" w:hAnsi="Arial" w:cs="Arial"/>
          <w:sz w:val="22"/>
          <w:szCs w:val="22"/>
        </w:rPr>
      </w:pPr>
      <w:r w:rsidRPr="00D5103F">
        <w:rPr>
          <w:rFonts w:ascii="Arial" w:hAnsi="Arial" w:cs="Arial"/>
          <w:sz w:val="22"/>
          <w:szCs w:val="22"/>
        </w:rPr>
        <w:t>If the operator needs to communicate via radio with the Sheriff’s dispatcher, switch the channel selector switch to A-2.</w:t>
      </w:r>
    </w:p>
    <w:p w:rsidR="00D5103F" w:rsidRPr="00D5103F" w:rsidRDefault="00D5103F" w:rsidP="007630CF">
      <w:pPr>
        <w:pStyle w:val="Style1"/>
        <w:spacing w:line="240" w:lineRule="auto"/>
        <w:rPr>
          <w:rFonts w:ascii="Arial" w:hAnsi="Arial" w:cs="Arial"/>
          <w:sz w:val="22"/>
          <w:szCs w:val="22"/>
        </w:rPr>
      </w:pPr>
      <w:r w:rsidRPr="00D5103F">
        <w:rPr>
          <w:rFonts w:ascii="Arial" w:hAnsi="Arial" w:cs="Arial"/>
          <w:sz w:val="22"/>
          <w:szCs w:val="22"/>
        </w:rPr>
        <w:t xml:space="preserve">After the operator ensures that no one else is talking on the frequency, the operator </w:t>
      </w:r>
      <w:r w:rsidR="007630CF">
        <w:rPr>
          <w:rFonts w:ascii="Arial" w:hAnsi="Arial" w:cs="Arial"/>
          <w:sz w:val="22"/>
          <w:szCs w:val="22"/>
        </w:rPr>
        <w:t>should push the Push-To-</w:t>
      </w:r>
      <w:r w:rsidRPr="00D5103F">
        <w:rPr>
          <w:rFonts w:ascii="Arial" w:hAnsi="Arial" w:cs="Arial"/>
          <w:sz w:val="22"/>
          <w:szCs w:val="22"/>
        </w:rPr>
        <w:t>T</w:t>
      </w:r>
      <w:r w:rsidR="007630CF">
        <w:rPr>
          <w:rFonts w:ascii="Arial" w:hAnsi="Arial" w:cs="Arial"/>
          <w:sz w:val="22"/>
          <w:szCs w:val="22"/>
        </w:rPr>
        <w:t>alk (PTT) button and then speak</w:t>
      </w:r>
      <w:r w:rsidRPr="00D5103F">
        <w:rPr>
          <w:rFonts w:ascii="Arial" w:hAnsi="Arial" w:cs="Arial"/>
          <w:sz w:val="22"/>
          <w:szCs w:val="22"/>
        </w:rPr>
        <w:t xml:space="preserve"> clearly and concisely into the radio’s microphone.  </w:t>
      </w:r>
      <w:r w:rsidR="007630CF">
        <w:rPr>
          <w:rFonts w:ascii="Arial" w:hAnsi="Arial" w:cs="Arial"/>
          <w:sz w:val="22"/>
          <w:szCs w:val="22"/>
        </w:rPr>
        <w:t>The following radio etiquette should be used:</w:t>
      </w:r>
      <w:r w:rsidRPr="00D5103F">
        <w:rPr>
          <w:rFonts w:ascii="Arial" w:hAnsi="Arial" w:cs="Arial"/>
          <w:sz w:val="22"/>
          <w:szCs w:val="22"/>
        </w:rPr>
        <w:t xml:space="preserve"> </w:t>
      </w:r>
    </w:p>
    <w:p w:rsidR="00D5103F" w:rsidRPr="00D5103F" w:rsidRDefault="00D5103F" w:rsidP="007630CF">
      <w:pPr>
        <w:pStyle w:val="Style1"/>
        <w:numPr>
          <w:ilvl w:val="1"/>
          <w:numId w:val="12"/>
        </w:numPr>
        <w:spacing w:line="240" w:lineRule="auto"/>
        <w:rPr>
          <w:rFonts w:ascii="Arial" w:hAnsi="Arial" w:cs="Arial"/>
          <w:sz w:val="22"/>
          <w:szCs w:val="22"/>
        </w:rPr>
      </w:pPr>
      <w:r w:rsidRPr="00D5103F">
        <w:rPr>
          <w:rFonts w:ascii="Arial" w:hAnsi="Arial" w:cs="Arial"/>
          <w:sz w:val="22"/>
          <w:szCs w:val="22"/>
        </w:rPr>
        <w:t xml:space="preserve"> Speak in a normal conversational tone, no need to yell!</w:t>
      </w:r>
    </w:p>
    <w:p w:rsidR="00D5103F" w:rsidRPr="00D5103F" w:rsidRDefault="00D5103F" w:rsidP="007630CF">
      <w:pPr>
        <w:pStyle w:val="Style1"/>
        <w:numPr>
          <w:ilvl w:val="1"/>
          <w:numId w:val="12"/>
        </w:numPr>
        <w:spacing w:line="240" w:lineRule="auto"/>
        <w:rPr>
          <w:rFonts w:ascii="Arial" w:hAnsi="Arial" w:cs="Arial"/>
          <w:sz w:val="22"/>
          <w:szCs w:val="22"/>
        </w:rPr>
      </w:pPr>
      <w:r w:rsidRPr="00D5103F">
        <w:rPr>
          <w:rFonts w:ascii="Arial" w:hAnsi="Arial" w:cs="Arial"/>
          <w:sz w:val="22"/>
          <w:szCs w:val="22"/>
        </w:rPr>
        <w:t xml:space="preserve"> Hold the radio microphone 2-3 inches away from your mouth</w:t>
      </w:r>
    </w:p>
    <w:p w:rsidR="00D5103F" w:rsidRPr="00D5103F" w:rsidRDefault="00D5103F" w:rsidP="007630CF">
      <w:pPr>
        <w:pStyle w:val="Style1"/>
        <w:numPr>
          <w:ilvl w:val="1"/>
          <w:numId w:val="12"/>
        </w:numPr>
        <w:spacing w:line="240" w:lineRule="auto"/>
        <w:rPr>
          <w:rFonts w:ascii="Arial" w:hAnsi="Arial" w:cs="Arial"/>
          <w:sz w:val="22"/>
          <w:szCs w:val="22"/>
        </w:rPr>
      </w:pPr>
      <w:r w:rsidRPr="00D5103F">
        <w:rPr>
          <w:rFonts w:ascii="Arial" w:hAnsi="Arial" w:cs="Arial"/>
          <w:sz w:val="22"/>
          <w:szCs w:val="22"/>
        </w:rPr>
        <w:t>After y</w:t>
      </w:r>
      <w:r w:rsidR="009530DB">
        <w:rPr>
          <w:rFonts w:ascii="Arial" w:hAnsi="Arial" w:cs="Arial"/>
          <w:sz w:val="22"/>
          <w:szCs w:val="22"/>
        </w:rPr>
        <w:t xml:space="preserve">ou push the PTT button wait a few </w:t>
      </w:r>
      <w:r w:rsidRPr="00D5103F">
        <w:rPr>
          <w:rFonts w:ascii="Arial" w:hAnsi="Arial" w:cs="Arial"/>
          <w:sz w:val="22"/>
          <w:szCs w:val="22"/>
        </w:rPr>
        <w:t>seconds to ensure you do not cut-off the first part of your message</w:t>
      </w:r>
    </w:p>
    <w:p w:rsidR="00D5103F" w:rsidRPr="00D5103F" w:rsidRDefault="00D5103F" w:rsidP="007630CF">
      <w:pPr>
        <w:pStyle w:val="Style1"/>
        <w:numPr>
          <w:ilvl w:val="1"/>
          <w:numId w:val="12"/>
        </w:numPr>
        <w:spacing w:line="240" w:lineRule="auto"/>
        <w:rPr>
          <w:rFonts w:ascii="Arial" w:hAnsi="Arial" w:cs="Arial"/>
          <w:sz w:val="22"/>
          <w:szCs w:val="22"/>
        </w:rPr>
      </w:pPr>
      <w:r w:rsidRPr="00D5103F">
        <w:rPr>
          <w:rFonts w:ascii="Arial" w:hAnsi="Arial" w:cs="Arial"/>
          <w:sz w:val="22"/>
          <w:szCs w:val="22"/>
        </w:rPr>
        <w:t>Your initial transmission to</w:t>
      </w:r>
      <w:r w:rsidR="007630CF">
        <w:rPr>
          <w:rFonts w:ascii="Arial" w:hAnsi="Arial" w:cs="Arial"/>
          <w:sz w:val="22"/>
          <w:szCs w:val="22"/>
        </w:rPr>
        <w:t xml:space="preserve"> the Sheriff’s dispatcher start out with</w:t>
      </w:r>
      <w:r w:rsidRPr="00D5103F">
        <w:rPr>
          <w:rFonts w:ascii="Arial" w:hAnsi="Arial" w:cs="Arial"/>
          <w:sz w:val="22"/>
          <w:szCs w:val="22"/>
        </w:rPr>
        <w:t>; “STOC to Milwaukee County Sheriff on Sheriff’s F-2”</w:t>
      </w:r>
    </w:p>
    <w:p w:rsidR="00D5103F" w:rsidRDefault="00D5103F" w:rsidP="007630CF">
      <w:pPr>
        <w:pStyle w:val="Style1"/>
        <w:numPr>
          <w:ilvl w:val="1"/>
          <w:numId w:val="12"/>
        </w:numPr>
        <w:spacing w:line="240" w:lineRule="auto"/>
        <w:rPr>
          <w:rFonts w:ascii="Arial" w:hAnsi="Arial" w:cs="Arial"/>
          <w:sz w:val="22"/>
          <w:szCs w:val="22"/>
        </w:rPr>
      </w:pPr>
      <w:r w:rsidRPr="00D5103F">
        <w:rPr>
          <w:rFonts w:ascii="Arial" w:hAnsi="Arial" w:cs="Arial"/>
          <w:sz w:val="22"/>
          <w:szCs w:val="22"/>
        </w:rPr>
        <w:t>Wait to be acknowledge before continuing with the rest of your transmission</w:t>
      </w:r>
    </w:p>
    <w:p w:rsidR="007630CF" w:rsidRPr="007630CF" w:rsidRDefault="007630CF">
      <w:pPr>
        <w:rPr>
          <w:rFonts w:ascii="Arial" w:eastAsiaTheme="minorHAnsi" w:hAnsi="Arial" w:cs="Arial"/>
          <w:b/>
          <w:u w:val="single"/>
        </w:rPr>
      </w:pPr>
      <w:r w:rsidRPr="007630CF">
        <w:rPr>
          <w:rFonts w:ascii="Arial" w:eastAsiaTheme="minorHAnsi" w:hAnsi="Arial" w:cs="Arial"/>
          <w:b/>
          <w:u w:val="single"/>
        </w:rPr>
        <w:t>Using MCSO Radio in the Event of Emergency</w:t>
      </w:r>
    </w:p>
    <w:p w:rsidR="001577FC" w:rsidRDefault="009530DB" w:rsidP="007630CF">
      <w:pPr>
        <w:rPr>
          <w:rFonts w:ascii="Arial" w:eastAsia="Times New Roman" w:hAnsi="Arial" w:cs="Arial"/>
          <w:color w:val="000000"/>
        </w:rPr>
      </w:pPr>
      <w:r>
        <w:rPr>
          <w:rFonts w:ascii="Arial" w:hAnsi="Arial" w:cs="Arial"/>
        </w:rPr>
        <w:t xml:space="preserve">The </w:t>
      </w:r>
      <w:r w:rsidR="00E2322D" w:rsidRPr="00E2322D">
        <w:rPr>
          <w:rFonts w:ascii="Arial" w:hAnsi="Arial" w:cs="Arial"/>
        </w:rPr>
        <w:t xml:space="preserve">Milwaukee County Sheriff’s Office (MCSO) two-way radio </w:t>
      </w:r>
      <w:r>
        <w:rPr>
          <w:rFonts w:ascii="Arial" w:hAnsi="Arial" w:cs="Arial"/>
        </w:rPr>
        <w:t xml:space="preserve">which is currently </w:t>
      </w:r>
      <w:r w:rsidR="00E2322D" w:rsidRPr="00E2322D">
        <w:rPr>
          <w:rFonts w:ascii="Arial" w:hAnsi="Arial" w:cs="Arial"/>
        </w:rPr>
        <w:t>monitor</w:t>
      </w:r>
      <w:r>
        <w:rPr>
          <w:rFonts w:ascii="Arial" w:hAnsi="Arial" w:cs="Arial"/>
        </w:rPr>
        <w:t xml:space="preserve">ed by the STOC is </w:t>
      </w:r>
      <w:r w:rsidR="00E2322D" w:rsidRPr="00E2322D">
        <w:rPr>
          <w:rFonts w:ascii="Arial" w:hAnsi="Arial" w:cs="Arial"/>
        </w:rPr>
        <w:t xml:space="preserve">specifically assigned to the </w:t>
      </w:r>
      <w:r>
        <w:rPr>
          <w:rFonts w:ascii="Arial" w:hAnsi="Arial" w:cs="Arial"/>
        </w:rPr>
        <w:t xml:space="preserve">STOC </w:t>
      </w:r>
      <w:r w:rsidR="00E2322D" w:rsidRPr="00E2322D">
        <w:rPr>
          <w:rFonts w:ascii="Arial" w:hAnsi="Arial" w:cs="Arial"/>
        </w:rPr>
        <w:t xml:space="preserve">Control Room, and as such when it is used the MCSO Communications Division is alerted to the fact that the radio call is coming from the STOC.  </w:t>
      </w:r>
      <w:r>
        <w:rPr>
          <w:rFonts w:ascii="Arial" w:hAnsi="Arial" w:cs="Arial"/>
        </w:rPr>
        <w:t>Th</w:t>
      </w:r>
      <w:r w:rsidR="0005035E">
        <w:rPr>
          <w:rFonts w:ascii="Arial" w:hAnsi="Arial" w:cs="Arial"/>
        </w:rPr>
        <w:t>e radio is also equipped with a</w:t>
      </w:r>
      <w:r>
        <w:rPr>
          <w:rFonts w:ascii="Arial" w:hAnsi="Arial" w:cs="Arial"/>
        </w:rPr>
        <w:t xml:space="preserve"> duress alarm.  The duress alarm is the orange colored button located on the top part of the radio.  In the event the dures</w:t>
      </w:r>
      <w:r w:rsidR="007630CF">
        <w:rPr>
          <w:rFonts w:ascii="Arial" w:hAnsi="Arial" w:cs="Arial"/>
        </w:rPr>
        <w:t xml:space="preserve">s alarm button is activated, </w:t>
      </w:r>
      <w:r>
        <w:rPr>
          <w:rFonts w:ascii="Arial" w:hAnsi="Arial" w:cs="Arial"/>
        </w:rPr>
        <w:t xml:space="preserve">MCSO will respond accordingly.  </w:t>
      </w:r>
      <w:r w:rsidR="00E2322D" w:rsidRPr="00E2322D">
        <w:rPr>
          <w:rFonts w:ascii="Arial" w:hAnsi="Arial" w:cs="Arial"/>
        </w:rPr>
        <w:t xml:space="preserve">This </w:t>
      </w:r>
      <w:r>
        <w:rPr>
          <w:rFonts w:ascii="Arial" w:hAnsi="Arial" w:cs="Arial"/>
        </w:rPr>
        <w:t xml:space="preserve">response may range from </w:t>
      </w:r>
      <w:r w:rsidR="0005035E">
        <w:rPr>
          <w:rFonts w:ascii="Arial" w:hAnsi="Arial" w:cs="Arial"/>
        </w:rPr>
        <w:t xml:space="preserve">a </w:t>
      </w:r>
      <w:r>
        <w:rPr>
          <w:rFonts w:ascii="Arial" w:hAnsi="Arial" w:cs="Arial"/>
        </w:rPr>
        <w:t xml:space="preserve">phone call to the STOC, to a deputy being dispatched to the Control Room.  </w:t>
      </w:r>
      <w:r w:rsidR="00E2322D" w:rsidRPr="00E2322D">
        <w:rPr>
          <w:rFonts w:ascii="Arial" w:hAnsi="Arial" w:cs="Arial"/>
        </w:rPr>
        <w:t xml:space="preserve">In the event of </w:t>
      </w:r>
      <w:r w:rsidR="006C0AE3">
        <w:rPr>
          <w:rFonts w:ascii="Arial" w:hAnsi="Arial" w:cs="Arial"/>
        </w:rPr>
        <w:t xml:space="preserve">an </w:t>
      </w:r>
      <w:r w:rsidR="00E2322D" w:rsidRPr="00E2322D">
        <w:rPr>
          <w:rFonts w:ascii="Arial" w:hAnsi="Arial" w:cs="Arial"/>
        </w:rPr>
        <w:t>a</w:t>
      </w:r>
      <w:r w:rsidR="0005035E">
        <w:rPr>
          <w:rFonts w:ascii="Arial" w:hAnsi="Arial" w:cs="Arial"/>
        </w:rPr>
        <w:t xml:space="preserve">ctual </w:t>
      </w:r>
      <w:r w:rsidR="00E2322D" w:rsidRPr="00E2322D">
        <w:rPr>
          <w:rFonts w:ascii="Arial" w:hAnsi="Arial" w:cs="Arial"/>
        </w:rPr>
        <w:t>emergency</w:t>
      </w:r>
      <w:r w:rsidR="0005035E">
        <w:rPr>
          <w:rFonts w:ascii="Arial" w:hAnsi="Arial" w:cs="Arial"/>
        </w:rPr>
        <w:t xml:space="preserve">, </w:t>
      </w:r>
      <w:r w:rsidR="007630CF">
        <w:rPr>
          <w:rFonts w:ascii="Arial" w:hAnsi="Arial" w:cs="Arial"/>
        </w:rPr>
        <w:t>(and time permitting), the Control Operator can</w:t>
      </w:r>
      <w:r w:rsidR="0005035E">
        <w:rPr>
          <w:rFonts w:ascii="Arial" w:hAnsi="Arial" w:cs="Arial"/>
        </w:rPr>
        <w:t xml:space="preserve"> provide any pertinent information to the Sheriff’s dispatcher.  In the event the duress alarm was activated in error, the Operator will reset the alarm.  This is done by turning the radio off and then on</w:t>
      </w:r>
      <w:r w:rsidR="000A569F">
        <w:rPr>
          <w:rFonts w:ascii="Arial" w:hAnsi="Arial" w:cs="Arial"/>
        </w:rPr>
        <w:t xml:space="preserve"> again.  The Operator will </w:t>
      </w:r>
      <w:r w:rsidR="0005035E">
        <w:rPr>
          <w:rFonts w:ascii="Arial" w:hAnsi="Arial" w:cs="Arial"/>
        </w:rPr>
        <w:t>then notify the Sheriff’s dispatcher that the alarm was a “no cause”.</w:t>
      </w:r>
      <w:r w:rsidR="00E2322D" w:rsidRPr="00E2322D">
        <w:rPr>
          <w:rFonts w:ascii="Arial" w:eastAsia="Times New Roman" w:hAnsi="Arial" w:cs="Arial"/>
          <w:color w:val="000000"/>
        </w:rPr>
        <w:t> </w:t>
      </w:r>
    </w:p>
    <w:p w:rsidR="005415BA" w:rsidRDefault="005415BA" w:rsidP="007630CF">
      <w:pPr>
        <w:rPr>
          <w:rFonts w:ascii="Arial" w:eastAsia="Times New Roman" w:hAnsi="Arial" w:cs="Arial"/>
          <w:b/>
          <w:color w:val="000000"/>
          <w:sz w:val="28"/>
          <w:szCs w:val="28"/>
          <w:u w:val="single"/>
        </w:rPr>
      </w:pPr>
      <w:r>
        <w:rPr>
          <w:rFonts w:ascii="Arial" w:eastAsia="Times New Roman" w:hAnsi="Arial" w:cs="Arial"/>
          <w:b/>
          <w:color w:val="000000"/>
          <w:sz w:val="28"/>
          <w:szCs w:val="28"/>
          <w:u w:val="single"/>
        </w:rPr>
        <w:t>Milwaukee County Sheriff Two-Way Radio</w:t>
      </w: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drawing>
          <wp:anchor distT="0" distB="0" distL="114300" distR="114300" simplePos="0" relativeHeight="251659264" behindDoc="1" locked="0" layoutInCell="1" allowOverlap="1">
            <wp:simplePos x="0" y="0"/>
            <wp:positionH relativeFrom="column">
              <wp:posOffset>2791125</wp:posOffset>
            </wp:positionH>
            <wp:positionV relativeFrom="paragraph">
              <wp:posOffset>274654</wp:posOffset>
            </wp:positionV>
            <wp:extent cx="2955157" cy="2704699"/>
            <wp:effectExtent l="19050" t="0" r="0" b="0"/>
            <wp:wrapNone/>
            <wp:docPr id="3" name="Picture 2" descr="C:\Users\25765\AppData\Local\Microsoft\Windows\Temporary Internet Files\Content.Outlook\P15GA31Q\phot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25765\AppData\Local\Microsoft\Windows\Temporary Internet Files\Content.Outlook\P15GA31Q\photo 2.JPG"/>
                    <pic:cNvPicPr>
                      <a:picLocks noChangeAspect="1" noChangeArrowheads="1"/>
                    </pic:cNvPicPr>
                  </pic:nvPicPr>
                  <pic:blipFill>
                    <a:blip r:embed="rId11" cstate="print"/>
                    <a:srcRect l="12483" t="17495" r="29983" b="12095"/>
                    <a:stretch>
                      <a:fillRect/>
                    </a:stretch>
                  </pic:blipFill>
                  <pic:spPr bwMode="auto">
                    <a:xfrm>
                      <a:off x="0" y="0"/>
                      <a:ext cx="2955157" cy="2704699"/>
                    </a:xfrm>
                    <a:prstGeom prst="rect">
                      <a:avLst/>
                    </a:prstGeom>
                    <a:noFill/>
                    <a:ln w="9525">
                      <a:noFill/>
                      <a:miter lim="800000"/>
                      <a:headEnd/>
                      <a:tailEnd/>
                    </a:ln>
                    <a:effectLst>
                      <a:softEdge rad="12700"/>
                    </a:effectLst>
                  </pic:spPr>
                </pic:pic>
              </a:graphicData>
            </a:graphic>
          </wp:anchor>
        </w:drawing>
      </w: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pict>
          <v:shapetype id="_x0000_t202" coordsize="21600,21600" o:spt="202" path="m,l,21600r21600,l21600,xe">
            <v:stroke joinstyle="miter"/>
            <v:path gradientshapeok="t" o:connecttype="rect"/>
          </v:shapetype>
          <v:shape id="_x0000_s1027" type="#_x0000_t202" style="position:absolute;margin-left:375.6pt;margin-top:3.7pt;width:31.25pt;height:31.15pt;z-index:251662336;mso-width-relative:margin;mso-height-relative:margin" stroked="f">
            <v:fill opacity="0"/>
            <v:textbox>
              <w:txbxContent>
                <w:p w:rsidR="001C308C" w:rsidRPr="001C308C" w:rsidRDefault="001C308C" w:rsidP="001C308C">
                  <w:pPr>
                    <w:rPr>
                      <w:rFonts w:ascii="Arial" w:hAnsi="Arial" w:cs="Arial"/>
                      <w:b/>
                      <w:color w:val="FF0000"/>
                      <w:sz w:val="40"/>
                      <w:szCs w:val="40"/>
                    </w:rPr>
                  </w:pPr>
                  <w:r>
                    <w:rPr>
                      <w:rFonts w:ascii="Arial" w:hAnsi="Arial" w:cs="Arial"/>
                      <w:b/>
                      <w:color w:val="FF0000"/>
                      <w:sz w:val="40"/>
                      <w:szCs w:val="40"/>
                    </w:rPr>
                    <w:t>B</w:t>
                  </w:r>
                </w:p>
              </w:txbxContent>
            </v:textbox>
          </v:shape>
        </w:pict>
      </w:r>
      <w:r>
        <w:rPr>
          <w:rFonts w:ascii="Arial" w:eastAsia="Times New Roman" w:hAnsi="Arial" w:cs="Arial"/>
          <w:b/>
          <w:noProof/>
          <w:color w:val="000000"/>
          <w:sz w:val="28"/>
          <w:szCs w:val="28"/>
          <w:u w:val="single"/>
        </w:rPr>
        <w:drawing>
          <wp:anchor distT="0" distB="0" distL="114300" distR="114300" simplePos="0" relativeHeight="251658240" behindDoc="1" locked="0" layoutInCell="1" allowOverlap="1">
            <wp:simplePos x="0" y="0"/>
            <wp:positionH relativeFrom="column">
              <wp:posOffset>-721895</wp:posOffset>
            </wp:positionH>
            <wp:positionV relativeFrom="paragraph">
              <wp:posOffset>315361</wp:posOffset>
            </wp:positionV>
            <wp:extent cx="4129238" cy="2006867"/>
            <wp:effectExtent l="0" t="1066800" r="0" b="1041133"/>
            <wp:wrapNone/>
            <wp:docPr id="4" name="Picture 1" descr="C:\Users\25765\AppData\Local\Microsoft\Windows\Temporary Internet Files\Content.Outlook\P15GA31Q\phot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5765\AppData\Local\Microsoft\Windows\Temporary Internet Files\Content.Outlook\P15GA31Q\photo 1.JPG"/>
                    <pic:cNvPicPr>
                      <a:picLocks noChangeAspect="1" noChangeArrowheads="1"/>
                    </pic:cNvPicPr>
                  </pic:nvPicPr>
                  <pic:blipFill>
                    <a:blip r:embed="rId12" cstate="print"/>
                    <a:srcRect l="1631" t="12346" r="2951" b="25597"/>
                    <a:stretch>
                      <a:fillRect/>
                    </a:stretch>
                  </pic:blipFill>
                  <pic:spPr bwMode="auto">
                    <a:xfrm rot="5400000">
                      <a:off x="0" y="0"/>
                      <a:ext cx="4129238" cy="2006867"/>
                    </a:xfrm>
                    <a:prstGeom prst="rect">
                      <a:avLst/>
                    </a:prstGeom>
                    <a:noFill/>
                    <a:ln w="9525">
                      <a:noFill/>
                      <a:miter lim="800000"/>
                      <a:headEnd/>
                      <a:tailEnd/>
                    </a:ln>
                    <a:effectLst>
                      <a:softEdge rad="12700"/>
                    </a:effectLst>
                  </pic:spPr>
                </pic:pic>
              </a:graphicData>
            </a:graphic>
          </wp:anchor>
        </w:drawing>
      </w: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pict>
          <v:shapetype id="_x0000_t32" coordsize="21600,21600" o:spt="32" o:oned="t" path="m,l21600,21600e" filled="f">
            <v:path arrowok="t" fillok="f" o:connecttype="none"/>
            <o:lock v:ext="edit" shapetype="t"/>
          </v:shapetype>
          <v:shape id="_x0000_s1035" type="#_x0000_t32" style="position:absolute;margin-left:387.3pt;margin-top:2.6pt;width:2.25pt;height:34.05pt;flip:x;z-index:251670528" o:connectortype="straight" strokecolor="red" strokeweight="2pt">
            <v:stroke endarrow="block"/>
          </v:shape>
        </w:pict>
      </w: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pict>
          <v:shape id="_x0000_s1029" type="#_x0000_t202" style="position:absolute;margin-left:427.1pt;margin-top:1.5pt;width:31.25pt;height:31.15pt;z-index:251664384;mso-width-relative:margin;mso-height-relative:margin" stroked="f">
            <v:fill opacity="0"/>
            <v:textbox>
              <w:txbxContent>
                <w:p w:rsidR="001C308C" w:rsidRPr="001C308C" w:rsidRDefault="001C308C" w:rsidP="001C308C">
                  <w:pPr>
                    <w:rPr>
                      <w:rFonts w:ascii="Arial" w:hAnsi="Arial" w:cs="Arial"/>
                      <w:b/>
                      <w:color w:val="FF0000"/>
                      <w:sz w:val="40"/>
                      <w:szCs w:val="40"/>
                    </w:rPr>
                  </w:pPr>
                  <w:r>
                    <w:rPr>
                      <w:rFonts w:ascii="Arial" w:hAnsi="Arial" w:cs="Arial"/>
                      <w:b/>
                      <w:color w:val="FF0000"/>
                      <w:sz w:val="40"/>
                      <w:szCs w:val="40"/>
                    </w:rPr>
                    <w:t>D</w:t>
                  </w:r>
                </w:p>
              </w:txbxContent>
            </v:textbox>
          </v:shape>
        </w:pict>
      </w:r>
      <w:r>
        <w:rPr>
          <w:rFonts w:ascii="Arial" w:eastAsia="Times New Roman" w:hAnsi="Arial" w:cs="Arial"/>
          <w:b/>
          <w:noProof/>
          <w:color w:val="000000"/>
          <w:sz w:val="28"/>
          <w:szCs w:val="28"/>
          <w:u w:val="single"/>
        </w:rPr>
        <w:pict>
          <v:shape id="_x0000_s1036" type="#_x0000_t32" style="position:absolute;margin-left:416.85pt;margin-top:18.25pt;width:15.15pt;height:10.6pt;flip:x;z-index:251671552" o:connectortype="straight" strokecolor="red" strokeweight="2pt">
            <v:stroke endarrow="block"/>
          </v:shape>
        </w:pict>
      </w: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pict>
          <v:shape id="_x0000_s1033" type="#_x0000_t32" style="position:absolute;margin-left:317.35pt;margin-top:26.85pt;width:86.5pt;height:19pt;z-index:251668480" o:connectortype="straight" strokecolor="red" strokeweight="2pt">
            <v:stroke endarrow="block"/>
          </v:shape>
        </w:pict>
      </w:r>
      <w:r>
        <w:rPr>
          <w:rFonts w:ascii="Arial" w:eastAsia="Times New Roman" w:hAnsi="Arial" w:cs="Arial"/>
          <w:b/>
          <w:noProof/>
          <w:color w:val="000000"/>
          <w:sz w:val="28"/>
          <w:szCs w:val="28"/>
          <w:u w:val="single"/>
        </w:rPr>
        <w:pict>
          <v:shape id="_x0000_s1028" type="#_x0000_t202" style="position:absolute;margin-left:293.75pt;margin-top:14.7pt;width:31.25pt;height:31.15pt;z-index:251663360;mso-width-relative:margin;mso-height-relative:margin" stroked="f">
            <v:fill opacity="0"/>
            <v:textbox>
              <w:txbxContent>
                <w:p w:rsidR="001C308C" w:rsidRPr="001C308C" w:rsidRDefault="001C308C" w:rsidP="001C308C">
                  <w:pPr>
                    <w:rPr>
                      <w:rFonts w:ascii="Arial" w:hAnsi="Arial" w:cs="Arial"/>
                      <w:b/>
                      <w:color w:val="FF0000"/>
                      <w:sz w:val="40"/>
                      <w:szCs w:val="40"/>
                    </w:rPr>
                  </w:pPr>
                  <w:r>
                    <w:rPr>
                      <w:rFonts w:ascii="Arial" w:hAnsi="Arial" w:cs="Arial"/>
                      <w:b/>
                      <w:color w:val="FF0000"/>
                      <w:sz w:val="40"/>
                      <w:szCs w:val="40"/>
                    </w:rPr>
                    <w:t>C</w:t>
                  </w:r>
                </w:p>
              </w:txbxContent>
            </v:textbox>
          </v:shape>
        </w:pict>
      </w:r>
      <w:r>
        <w:rPr>
          <w:rFonts w:ascii="Arial" w:eastAsia="Times New Roman" w:hAnsi="Arial" w:cs="Arial"/>
          <w:b/>
          <w:noProof/>
          <w:color w:val="000000"/>
          <w:sz w:val="28"/>
          <w:szCs w:val="28"/>
          <w:u w:val="single"/>
        </w:rPr>
        <w:pict>
          <v:shape id="_x0000_s1032" type="#_x0000_t32" style="position:absolute;margin-left:317.35pt;margin-top:20.7pt;width:22.95pt;height:6.15pt;flip:y;z-index:251667456" o:connectortype="straight" strokecolor="red" strokeweight="2pt">
            <v:stroke endarrow="block"/>
          </v:shape>
        </w:pict>
      </w:r>
      <w:r w:rsidRPr="001C308C">
        <w:rPr>
          <w:rFonts w:ascii="Arial" w:eastAsia="Times New Roman" w:hAnsi="Arial" w:cs="Arial"/>
          <w:b/>
          <w:noProof/>
          <w:color w:val="000000"/>
          <w:sz w:val="28"/>
          <w:szCs w:val="28"/>
          <w:u w:val="single"/>
          <w:lang w:eastAsia="zh-TW"/>
        </w:rPr>
        <w:pict>
          <v:shape id="_x0000_s1026" type="#_x0000_t202" style="position:absolute;margin-left:34.25pt;margin-top:4.9pt;width:31.25pt;height:31.15pt;z-index:251661312;mso-width-relative:margin;mso-height-relative:margin" stroked="f">
            <v:fill opacity="0"/>
            <v:textbox>
              <w:txbxContent>
                <w:p w:rsidR="001C308C" w:rsidRPr="001C308C" w:rsidRDefault="001C308C">
                  <w:pPr>
                    <w:rPr>
                      <w:rFonts w:ascii="Arial" w:hAnsi="Arial" w:cs="Arial"/>
                      <w:b/>
                      <w:color w:val="FF0000"/>
                      <w:sz w:val="40"/>
                      <w:szCs w:val="40"/>
                    </w:rPr>
                  </w:pPr>
                  <w:r w:rsidRPr="001C308C">
                    <w:rPr>
                      <w:rFonts w:ascii="Arial" w:hAnsi="Arial" w:cs="Arial"/>
                      <w:b/>
                      <w:color w:val="FF0000"/>
                      <w:sz w:val="40"/>
                      <w:szCs w:val="40"/>
                    </w:rPr>
                    <w:t>A</w:t>
                  </w:r>
                </w:p>
              </w:txbxContent>
            </v:textbox>
          </v:shape>
        </w:pict>
      </w:r>
      <w:r>
        <w:rPr>
          <w:rFonts w:ascii="Arial" w:eastAsia="Times New Roman" w:hAnsi="Arial" w:cs="Arial"/>
          <w:b/>
          <w:noProof/>
          <w:color w:val="000000"/>
          <w:sz w:val="28"/>
          <w:szCs w:val="28"/>
          <w:u w:val="single"/>
        </w:rPr>
        <w:pict>
          <v:shape id="_x0000_s1031" type="#_x0000_t32" style="position:absolute;margin-left:58.35pt;margin-top:20.05pt;width:17.45pt;height:0;z-index:251666432" o:connectortype="straight" strokecolor="red" strokeweight="2pt">
            <v:stroke endarrow="block"/>
          </v:shape>
        </w:pict>
      </w: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r>
        <w:rPr>
          <w:rFonts w:ascii="Arial" w:eastAsia="Times New Roman" w:hAnsi="Arial" w:cs="Arial"/>
          <w:b/>
          <w:noProof/>
          <w:color w:val="000000"/>
          <w:sz w:val="28"/>
          <w:szCs w:val="28"/>
          <w:u w:val="single"/>
        </w:rPr>
        <w:pict>
          <v:shape id="_x0000_s1030" type="#_x0000_t202" style="position:absolute;margin-left:311.3pt;margin-top:4.6pt;width:31.25pt;height:31.15pt;z-index:251665408;mso-width-relative:margin;mso-height-relative:margin" stroked="f">
            <v:fill opacity="0"/>
            <v:textbox>
              <w:txbxContent>
                <w:p w:rsidR="001C308C" w:rsidRPr="001C308C" w:rsidRDefault="001C308C" w:rsidP="001C308C">
                  <w:pPr>
                    <w:rPr>
                      <w:rFonts w:ascii="Arial" w:hAnsi="Arial" w:cs="Arial"/>
                      <w:b/>
                      <w:color w:val="FF0000"/>
                      <w:sz w:val="40"/>
                      <w:szCs w:val="40"/>
                    </w:rPr>
                  </w:pPr>
                  <w:r>
                    <w:rPr>
                      <w:rFonts w:ascii="Arial" w:hAnsi="Arial" w:cs="Arial"/>
                      <w:b/>
                      <w:color w:val="FF0000"/>
                      <w:sz w:val="40"/>
                      <w:szCs w:val="40"/>
                    </w:rPr>
                    <w:t>E</w:t>
                  </w:r>
                </w:p>
              </w:txbxContent>
            </v:textbox>
          </v:shape>
        </w:pict>
      </w:r>
      <w:r>
        <w:rPr>
          <w:rFonts w:ascii="Arial" w:eastAsia="Times New Roman" w:hAnsi="Arial" w:cs="Arial"/>
          <w:b/>
          <w:noProof/>
          <w:color w:val="000000"/>
          <w:sz w:val="28"/>
          <w:szCs w:val="28"/>
          <w:u w:val="single"/>
        </w:rPr>
        <w:pict>
          <v:shape id="_x0000_s1034" type="#_x0000_t32" style="position:absolute;margin-left:335pt;margin-top:6.2pt;width:19.7pt;height:9.1pt;flip:y;z-index:251669504" o:connectortype="straight" strokecolor="red" strokeweight="2pt">
            <v:stroke endarrow="block"/>
          </v:shape>
        </w:pict>
      </w: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p>
    <w:p w:rsidR="001C308C" w:rsidRDefault="001C308C" w:rsidP="007630CF">
      <w:pPr>
        <w:rPr>
          <w:rFonts w:ascii="Arial" w:eastAsia="Times New Roman" w:hAnsi="Arial" w:cs="Arial"/>
          <w:b/>
          <w:color w:val="000000"/>
          <w:sz w:val="28"/>
          <w:szCs w:val="28"/>
          <w:u w:val="single"/>
        </w:rPr>
      </w:pPr>
    </w:p>
    <w:p w:rsidR="005415BA" w:rsidRDefault="001C308C" w:rsidP="007630CF">
      <w:pPr>
        <w:rPr>
          <w:rFonts w:ascii="Arial" w:eastAsia="Times New Roman" w:hAnsi="Arial" w:cs="Arial"/>
          <w:b/>
          <w:color w:val="000000"/>
          <w:u w:val="single"/>
        </w:rPr>
      </w:pPr>
      <w:r w:rsidRPr="001C308C">
        <w:rPr>
          <w:rFonts w:ascii="Arial" w:eastAsia="Times New Roman" w:hAnsi="Arial" w:cs="Arial"/>
          <w:b/>
          <w:color w:val="000000"/>
          <w:u w:val="single"/>
        </w:rPr>
        <w:t>Two-Way Radio Controls</w:t>
      </w:r>
    </w:p>
    <w:p w:rsidR="001C308C" w:rsidRDefault="001C308C" w:rsidP="007630CF">
      <w:pPr>
        <w:rPr>
          <w:rFonts w:ascii="Arial" w:eastAsia="Times New Roman" w:hAnsi="Arial" w:cs="Arial"/>
          <w:color w:val="000000"/>
        </w:rPr>
      </w:pPr>
      <w:r>
        <w:rPr>
          <w:rFonts w:ascii="Arial" w:eastAsia="Times New Roman" w:hAnsi="Arial" w:cs="Arial"/>
          <w:color w:val="000000"/>
        </w:rPr>
        <w:t>The following list outlines some of the key controls on the Milwaukee Sheriff two-way radio:</w:t>
      </w:r>
    </w:p>
    <w:p w:rsidR="001C308C" w:rsidRDefault="001C308C" w:rsidP="001C308C">
      <w:pPr>
        <w:pStyle w:val="ListParagraph"/>
        <w:numPr>
          <w:ilvl w:val="0"/>
          <w:numId w:val="15"/>
        </w:numPr>
        <w:rPr>
          <w:rFonts w:ascii="Arial" w:eastAsia="Times New Roman" w:hAnsi="Arial" w:cs="Arial"/>
          <w:color w:val="000000"/>
        </w:rPr>
      </w:pPr>
      <w:r w:rsidRPr="00D852A0">
        <w:rPr>
          <w:rFonts w:ascii="Arial" w:eastAsia="Times New Roman" w:hAnsi="Arial" w:cs="Arial"/>
          <w:color w:val="000000"/>
          <w:u w:val="single"/>
        </w:rPr>
        <w:t>Push-to-Talk Button:</w:t>
      </w:r>
      <w:r>
        <w:rPr>
          <w:rFonts w:ascii="Arial" w:eastAsia="Times New Roman" w:hAnsi="Arial" w:cs="Arial"/>
          <w:color w:val="000000"/>
        </w:rPr>
        <w:t xml:space="preserve"> Press and hold to transmit. Ensure radio is free of traffic and you are on the correct channel (see below).</w:t>
      </w:r>
    </w:p>
    <w:p w:rsidR="001C308C" w:rsidRDefault="001C308C" w:rsidP="001C308C">
      <w:pPr>
        <w:pStyle w:val="ListParagraph"/>
        <w:numPr>
          <w:ilvl w:val="0"/>
          <w:numId w:val="15"/>
        </w:numPr>
        <w:rPr>
          <w:rFonts w:ascii="Arial" w:eastAsia="Times New Roman" w:hAnsi="Arial" w:cs="Arial"/>
          <w:color w:val="000000"/>
        </w:rPr>
      </w:pPr>
      <w:r w:rsidRPr="00D852A0">
        <w:rPr>
          <w:rFonts w:ascii="Arial" w:eastAsia="Times New Roman" w:hAnsi="Arial" w:cs="Arial"/>
          <w:color w:val="000000"/>
          <w:u w:val="single"/>
        </w:rPr>
        <w:t>Duress Alarm:</w:t>
      </w:r>
      <w:r>
        <w:rPr>
          <w:rFonts w:ascii="Arial" w:eastAsia="Times New Roman" w:hAnsi="Arial" w:cs="Arial"/>
          <w:color w:val="000000"/>
        </w:rPr>
        <w:t xml:space="preserve"> Can be pressed in the event of an emergency. MCSO dispatch will receive an alert in their </w:t>
      </w:r>
      <w:proofErr w:type="spellStart"/>
      <w:r>
        <w:rPr>
          <w:rFonts w:ascii="Arial" w:eastAsia="Times New Roman" w:hAnsi="Arial" w:cs="Arial"/>
          <w:color w:val="000000"/>
        </w:rPr>
        <w:t>comm</w:t>
      </w:r>
      <w:proofErr w:type="spellEnd"/>
      <w:r>
        <w:rPr>
          <w:rFonts w:ascii="Arial" w:eastAsia="Times New Roman" w:hAnsi="Arial" w:cs="Arial"/>
          <w:color w:val="000000"/>
        </w:rPr>
        <w:t xml:space="preserve"> center from the STOC assigned radio</w:t>
      </w:r>
    </w:p>
    <w:p w:rsidR="001C308C" w:rsidRDefault="001C308C" w:rsidP="001C308C">
      <w:pPr>
        <w:pStyle w:val="ListParagraph"/>
        <w:numPr>
          <w:ilvl w:val="0"/>
          <w:numId w:val="15"/>
        </w:numPr>
        <w:rPr>
          <w:rFonts w:ascii="Arial" w:eastAsia="Times New Roman" w:hAnsi="Arial" w:cs="Arial"/>
          <w:color w:val="000000"/>
        </w:rPr>
      </w:pPr>
      <w:r w:rsidRPr="00D852A0">
        <w:rPr>
          <w:rFonts w:ascii="Arial" w:eastAsia="Times New Roman" w:hAnsi="Arial" w:cs="Arial"/>
          <w:color w:val="000000"/>
          <w:u w:val="single"/>
        </w:rPr>
        <w:t>C</w:t>
      </w:r>
      <w:r w:rsidR="00D852A0" w:rsidRPr="00D852A0">
        <w:rPr>
          <w:rFonts w:ascii="Arial" w:eastAsia="Times New Roman" w:hAnsi="Arial" w:cs="Arial"/>
          <w:color w:val="000000"/>
          <w:u w:val="single"/>
        </w:rPr>
        <w:t>hannel Selector Switch:</w:t>
      </w:r>
      <w:r w:rsidR="00D852A0">
        <w:rPr>
          <w:rFonts w:ascii="Arial" w:eastAsia="Times New Roman" w:hAnsi="Arial" w:cs="Arial"/>
          <w:color w:val="000000"/>
        </w:rPr>
        <w:t xml:space="preserve"> Used to change channel on radio. Should be kept on A-1 during normal operation. Can be switched to A-2 to transmit.</w:t>
      </w:r>
    </w:p>
    <w:p w:rsidR="00D852A0" w:rsidRDefault="00D852A0" w:rsidP="001C308C">
      <w:pPr>
        <w:pStyle w:val="ListParagraph"/>
        <w:numPr>
          <w:ilvl w:val="0"/>
          <w:numId w:val="15"/>
        </w:numPr>
        <w:rPr>
          <w:rFonts w:ascii="Arial" w:eastAsia="Times New Roman" w:hAnsi="Arial" w:cs="Arial"/>
          <w:color w:val="000000"/>
        </w:rPr>
      </w:pPr>
      <w:r w:rsidRPr="00D852A0">
        <w:rPr>
          <w:rFonts w:ascii="Arial" w:eastAsia="Times New Roman" w:hAnsi="Arial" w:cs="Arial"/>
          <w:color w:val="000000"/>
          <w:u w:val="single"/>
        </w:rPr>
        <w:t>LCD Screen:</w:t>
      </w:r>
      <w:r>
        <w:rPr>
          <w:rFonts w:ascii="Arial" w:eastAsia="Times New Roman" w:hAnsi="Arial" w:cs="Arial"/>
          <w:color w:val="000000"/>
        </w:rPr>
        <w:t xml:space="preserve"> Displays currently selected radio channel</w:t>
      </w:r>
    </w:p>
    <w:p w:rsidR="00D852A0" w:rsidRPr="001C308C" w:rsidRDefault="00D852A0" w:rsidP="001C308C">
      <w:pPr>
        <w:pStyle w:val="ListParagraph"/>
        <w:numPr>
          <w:ilvl w:val="0"/>
          <w:numId w:val="15"/>
        </w:numPr>
        <w:rPr>
          <w:rFonts w:ascii="Arial" w:eastAsia="Times New Roman" w:hAnsi="Arial" w:cs="Arial"/>
          <w:color w:val="000000"/>
        </w:rPr>
      </w:pPr>
      <w:r w:rsidRPr="00D852A0">
        <w:rPr>
          <w:rFonts w:ascii="Arial" w:eastAsia="Times New Roman" w:hAnsi="Arial" w:cs="Arial"/>
          <w:color w:val="000000"/>
          <w:u w:val="single"/>
        </w:rPr>
        <w:t>Volume:</w:t>
      </w:r>
      <w:r>
        <w:rPr>
          <w:rFonts w:ascii="Arial" w:eastAsia="Times New Roman" w:hAnsi="Arial" w:cs="Arial"/>
          <w:color w:val="000000"/>
        </w:rPr>
        <w:t xml:space="preserve"> Used to adjust the volume of the radio</w:t>
      </w:r>
    </w:p>
    <w:sectPr w:rsidR="00D852A0" w:rsidRPr="001C308C" w:rsidSect="00521323">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08C" w:rsidRDefault="001C308C" w:rsidP="006F5790">
      <w:pPr>
        <w:spacing w:after="0" w:line="240" w:lineRule="auto"/>
      </w:pPr>
      <w:r>
        <w:separator/>
      </w:r>
    </w:p>
  </w:endnote>
  <w:endnote w:type="continuationSeparator" w:id="0">
    <w:p w:rsidR="001C308C" w:rsidRDefault="001C308C" w:rsidP="006F5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08C" w:rsidRDefault="001C308C" w:rsidP="007630CF">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2050" type="#_x0000_t202" style="position:absolute;margin-left:389.85pt;margin-top:14.3pt;width:80.4pt;height:22.5pt;z-index:251658240;mso-width-relative:margin;mso-height-relative:margin" fillcolor="#039" strokecolor="#c00">
          <v:textbox style="mso-next-textbox:#_x0000_s2050">
            <w:txbxContent>
              <w:p w:rsidR="001C308C" w:rsidRPr="006F1BD7" w:rsidRDefault="001C308C" w:rsidP="007630CF">
                <w:pPr>
                  <w:jc w:val="center"/>
                  <w:rPr>
                    <w:b/>
                    <w:sz w:val="24"/>
                    <w:szCs w:val="24"/>
                  </w:rPr>
                </w:pPr>
                <w:r>
                  <w:rPr>
                    <w:b/>
                    <w:sz w:val="24"/>
                    <w:szCs w:val="24"/>
                  </w:rPr>
                  <w:t>Section 4.C</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1C308C" w:rsidTr="001577FC">
      <w:tc>
        <w:tcPr>
          <w:tcW w:w="3258" w:type="dxa"/>
        </w:tcPr>
        <w:p w:rsidR="001C308C" w:rsidRDefault="001C308C" w:rsidP="001577FC">
          <w:pPr>
            <w:pStyle w:val="Footer"/>
          </w:pPr>
          <w:r>
            <w:t>Control Room Operations Manual</w:t>
          </w:r>
        </w:p>
      </w:tc>
      <w:tc>
        <w:tcPr>
          <w:tcW w:w="3126" w:type="dxa"/>
        </w:tcPr>
        <w:p w:rsidR="001C308C" w:rsidRDefault="001C308C" w:rsidP="001577FC">
          <w:pPr>
            <w:pStyle w:val="Footer"/>
            <w:jc w:val="center"/>
          </w:pPr>
          <w:r>
            <w:t>July 2014</w:t>
          </w:r>
        </w:p>
      </w:tc>
      <w:tc>
        <w:tcPr>
          <w:tcW w:w="3192" w:type="dxa"/>
        </w:tcPr>
        <w:p w:rsidR="001C308C" w:rsidRDefault="001C308C" w:rsidP="001577FC">
          <w:pPr>
            <w:pStyle w:val="Footer"/>
          </w:pPr>
        </w:p>
      </w:tc>
    </w:tr>
  </w:tbl>
  <w:p w:rsidR="001C308C" w:rsidRDefault="001C308C">
    <w:pPr>
      <w:pStyle w:val="Footer"/>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08C" w:rsidRDefault="001C308C" w:rsidP="006F5790">
      <w:pPr>
        <w:spacing w:after="0" w:line="240" w:lineRule="auto"/>
      </w:pPr>
      <w:r>
        <w:separator/>
      </w:r>
    </w:p>
  </w:footnote>
  <w:footnote w:type="continuationSeparator" w:id="0">
    <w:p w:rsidR="001C308C" w:rsidRDefault="001C308C" w:rsidP="006F57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08C" w:rsidRPr="00B613F9" w:rsidRDefault="001C308C" w:rsidP="007630CF">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2049" type="#_x0000_t32" style="position:absolute;left:0;text-align:left;margin-left:75pt;margin-top:28.5pt;width:392.25pt;height:.05pt;flip:x;z-index:251658240" o:connectortype="straight"/>
      </w:pict>
    </w: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Pr>
        <w:sz w:val="48"/>
        <w:szCs w:val="48"/>
      </w:rPr>
      <w:t xml:space="preserve"> Law Enforcement Communications</w:t>
    </w:r>
  </w:p>
  <w:p w:rsidR="001C308C" w:rsidRDefault="001C308C" w:rsidP="007630CF">
    <w:pPr>
      <w:pStyle w:val="Header"/>
    </w:pPr>
  </w:p>
  <w:p w:rsidR="001C308C" w:rsidRDefault="001C30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7"/>
    <w:multiLevelType w:val="singleLevel"/>
    <w:tmpl w:val="00000037"/>
    <w:name w:val="WW8Num55"/>
    <w:lvl w:ilvl="0">
      <w:start w:val="1"/>
      <w:numFmt w:val="bullet"/>
      <w:lvlText w:val=""/>
      <w:lvlJc w:val="left"/>
      <w:pPr>
        <w:tabs>
          <w:tab w:val="num" w:pos="720"/>
        </w:tabs>
      </w:pPr>
      <w:rPr>
        <w:rFonts w:ascii="Symbol" w:hAnsi="Symbol"/>
        <w:sz w:val="24"/>
        <w:szCs w:val="24"/>
      </w:rPr>
    </w:lvl>
  </w:abstractNum>
  <w:abstractNum w:abstractNumId="1">
    <w:nsid w:val="00AC6954"/>
    <w:multiLevelType w:val="hybridMultilevel"/>
    <w:tmpl w:val="A43A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A94950"/>
    <w:multiLevelType w:val="hybridMultilevel"/>
    <w:tmpl w:val="8A123F5E"/>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B335D"/>
    <w:multiLevelType w:val="hybridMultilevel"/>
    <w:tmpl w:val="B2CCEB0A"/>
    <w:lvl w:ilvl="0" w:tplc="9C3AD2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E7BA4"/>
    <w:multiLevelType w:val="hybridMultilevel"/>
    <w:tmpl w:val="2D78A0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C26DDA"/>
    <w:multiLevelType w:val="hybridMultilevel"/>
    <w:tmpl w:val="4246D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20F0D"/>
    <w:multiLevelType w:val="hybridMultilevel"/>
    <w:tmpl w:val="32AC50AC"/>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26562A"/>
    <w:multiLevelType w:val="hybridMultilevel"/>
    <w:tmpl w:val="C7D49F7E"/>
    <w:lvl w:ilvl="0" w:tplc="774C3C7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103459"/>
    <w:multiLevelType w:val="hybridMultilevel"/>
    <w:tmpl w:val="BAB09D0A"/>
    <w:lvl w:ilvl="0" w:tplc="388264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1C5ED0"/>
    <w:multiLevelType w:val="hybridMultilevel"/>
    <w:tmpl w:val="1E74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6C4105"/>
    <w:multiLevelType w:val="hybridMultilevel"/>
    <w:tmpl w:val="1EE0F2F6"/>
    <w:lvl w:ilvl="0" w:tplc="774C3C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797B85"/>
    <w:multiLevelType w:val="hybridMultilevel"/>
    <w:tmpl w:val="D8E45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479457A"/>
    <w:multiLevelType w:val="hybridMultilevel"/>
    <w:tmpl w:val="4460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401F4"/>
    <w:multiLevelType w:val="hybridMultilevel"/>
    <w:tmpl w:val="4860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C56670"/>
    <w:multiLevelType w:val="hybridMultilevel"/>
    <w:tmpl w:val="7C622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0"/>
  </w:num>
  <w:num w:numId="3">
    <w:abstractNumId w:val="7"/>
  </w:num>
  <w:num w:numId="4">
    <w:abstractNumId w:val="8"/>
  </w:num>
  <w:num w:numId="5">
    <w:abstractNumId w:val="6"/>
  </w:num>
  <w:num w:numId="6">
    <w:abstractNumId w:val="1"/>
  </w:num>
  <w:num w:numId="7">
    <w:abstractNumId w:val="12"/>
  </w:num>
  <w:num w:numId="8">
    <w:abstractNumId w:val="5"/>
  </w:num>
  <w:num w:numId="9">
    <w:abstractNumId w:val="13"/>
  </w:num>
  <w:num w:numId="10">
    <w:abstractNumId w:val="11"/>
  </w:num>
  <w:num w:numId="11">
    <w:abstractNumId w:val="9"/>
  </w:num>
  <w:num w:numId="12">
    <w:abstractNumId w:val="4"/>
  </w:num>
  <w:num w:numId="13">
    <w:abstractNumId w:val="0"/>
  </w:num>
  <w:num w:numId="14">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hdrShapeDefaults>
    <o:shapedefaults v:ext="edit" spidmax="2051"/>
    <o:shapelayout v:ext="edit">
      <o:idmap v:ext="edit" data="2"/>
      <o:rules v:ext="edit">
        <o:r id="V:Rule1" type="connector" idref="#_x0000_s2049"/>
      </o:rules>
    </o:shapelayout>
  </w:hdrShapeDefaults>
  <w:footnotePr>
    <w:footnote w:id="-1"/>
    <w:footnote w:id="0"/>
  </w:footnotePr>
  <w:endnotePr>
    <w:endnote w:id="-1"/>
    <w:endnote w:id="0"/>
  </w:endnotePr>
  <w:compat/>
  <w:rsids>
    <w:rsidRoot w:val="006F5790"/>
    <w:rsid w:val="00010B4B"/>
    <w:rsid w:val="000153EA"/>
    <w:rsid w:val="000336A4"/>
    <w:rsid w:val="0005035E"/>
    <w:rsid w:val="000761B7"/>
    <w:rsid w:val="000A569F"/>
    <w:rsid w:val="000B1F1B"/>
    <w:rsid w:val="000B6627"/>
    <w:rsid w:val="000D3179"/>
    <w:rsid w:val="000E7673"/>
    <w:rsid w:val="000F0EA4"/>
    <w:rsid w:val="001105AD"/>
    <w:rsid w:val="00126A0D"/>
    <w:rsid w:val="001577FC"/>
    <w:rsid w:val="00163087"/>
    <w:rsid w:val="001725DF"/>
    <w:rsid w:val="001C308C"/>
    <w:rsid w:val="001F76A8"/>
    <w:rsid w:val="00243A6D"/>
    <w:rsid w:val="0027306F"/>
    <w:rsid w:val="00277AC4"/>
    <w:rsid w:val="002A3553"/>
    <w:rsid w:val="003013E2"/>
    <w:rsid w:val="003B3956"/>
    <w:rsid w:val="003B721B"/>
    <w:rsid w:val="003C50CF"/>
    <w:rsid w:val="003C6E12"/>
    <w:rsid w:val="003E6C0F"/>
    <w:rsid w:val="00414527"/>
    <w:rsid w:val="00425850"/>
    <w:rsid w:val="004347DA"/>
    <w:rsid w:val="004D4756"/>
    <w:rsid w:val="004F7706"/>
    <w:rsid w:val="00521323"/>
    <w:rsid w:val="005415BA"/>
    <w:rsid w:val="005553D6"/>
    <w:rsid w:val="005837DA"/>
    <w:rsid w:val="0059054E"/>
    <w:rsid w:val="005D13BB"/>
    <w:rsid w:val="006520A2"/>
    <w:rsid w:val="00676A5A"/>
    <w:rsid w:val="00690D99"/>
    <w:rsid w:val="006B720A"/>
    <w:rsid w:val="006C0AE3"/>
    <w:rsid w:val="006E05C4"/>
    <w:rsid w:val="006E215E"/>
    <w:rsid w:val="006F5790"/>
    <w:rsid w:val="0070263D"/>
    <w:rsid w:val="007463C5"/>
    <w:rsid w:val="007630CF"/>
    <w:rsid w:val="00776D11"/>
    <w:rsid w:val="00791A90"/>
    <w:rsid w:val="007E7B9C"/>
    <w:rsid w:val="007F0D37"/>
    <w:rsid w:val="007F3AB0"/>
    <w:rsid w:val="00802F22"/>
    <w:rsid w:val="00804C73"/>
    <w:rsid w:val="0082150A"/>
    <w:rsid w:val="008230D4"/>
    <w:rsid w:val="008375CC"/>
    <w:rsid w:val="008709C2"/>
    <w:rsid w:val="008A6346"/>
    <w:rsid w:val="008B642C"/>
    <w:rsid w:val="00900013"/>
    <w:rsid w:val="00914CC0"/>
    <w:rsid w:val="009530DB"/>
    <w:rsid w:val="00985D19"/>
    <w:rsid w:val="00987D97"/>
    <w:rsid w:val="00A165FB"/>
    <w:rsid w:val="00A71F49"/>
    <w:rsid w:val="00AE6443"/>
    <w:rsid w:val="00AF22A5"/>
    <w:rsid w:val="00AF6554"/>
    <w:rsid w:val="00B20D74"/>
    <w:rsid w:val="00BA151C"/>
    <w:rsid w:val="00BA1C80"/>
    <w:rsid w:val="00BC4AC9"/>
    <w:rsid w:val="00BD7A65"/>
    <w:rsid w:val="00BE5481"/>
    <w:rsid w:val="00BF7EAD"/>
    <w:rsid w:val="00C92BAA"/>
    <w:rsid w:val="00C937E8"/>
    <w:rsid w:val="00CB0853"/>
    <w:rsid w:val="00CB2ACD"/>
    <w:rsid w:val="00D34113"/>
    <w:rsid w:val="00D5103F"/>
    <w:rsid w:val="00D65B86"/>
    <w:rsid w:val="00D852A0"/>
    <w:rsid w:val="00D93248"/>
    <w:rsid w:val="00DF7633"/>
    <w:rsid w:val="00E2322D"/>
    <w:rsid w:val="00E53FDB"/>
    <w:rsid w:val="00EB54E0"/>
    <w:rsid w:val="00ED4093"/>
    <w:rsid w:val="00ED6E23"/>
    <w:rsid w:val="00EF0A84"/>
    <w:rsid w:val="00EF2BE7"/>
    <w:rsid w:val="00F0090B"/>
    <w:rsid w:val="00F52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2" type="connector" idref="#_x0000_s1031"/>
        <o:r id="V:Rule4" type="connector" idref="#_x0000_s1032"/>
        <o:r id="V:Rule6" type="connector" idref="#_x0000_s1033"/>
        <o:r id="V:Rule8" type="connector" idref="#_x0000_s1034"/>
        <o:r id="V:Rule10" type="connector" idref="#_x0000_s1035"/>
        <o:r id="V:Rule1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790"/>
  </w:style>
  <w:style w:type="paragraph" w:styleId="Footer">
    <w:name w:val="footer"/>
    <w:basedOn w:val="Normal"/>
    <w:link w:val="FooterChar"/>
    <w:uiPriority w:val="99"/>
    <w:unhideWhenUsed/>
    <w:rsid w:val="006F5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790"/>
  </w:style>
  <w:style w:type="paragraph" w:styleId="BalloonText">
    <w:name w:val="Balloon Text"/>
    <w:basedOn w:val="Normal"/>
    <w:link w:val="BalloonTextChar"/>
    <w:uiPriority w:val="99"/>
    <w:semiHidden/>
    <w:unhideWhenUsed/>
    <w:rsid w:val="006F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790"/>
    <w:rPr>
      <w:rFonts w:ascii="Tahoma" w:hAnsi="Tahoma" w:cs="Tahoma"/>
      <w:sz w:val="16"/>
      <w:szCs w:val="16"/>
    </w:rPr>
  </w:style>
  <w:style w:type="paragraph" w:styleId="ListParagraph">
    <w:name w:val="List Paragraph"/>
    <w:basedOn w:val="Normal"/>
    <w:uiPriority w:val="34"/>
    <w:qFormat/>
    <w:rsid w:val="00900013"/>
    <w:pPr>
      <w:ind w:left="720"/>
      <w:contextualSpacing/>
    </w:pPr>
  </w:style>
  <w:style w:type="character" w:styleId="Hyperlink">
    <w:name w:val="Hyperlink"/>
    <w:basedOn w:val="DefaultParagraphFont"/>
    <w:uiPriority w:val="99"/>
    <w:unhideWhenUsed/>
    <w:rsid w:val="003E6C0F"/>
    <w:rPr>
      <w:color w:val="0000FF" w:themeColor="hyperlink"/>
      <w:u w:val="single"/>
    </w:rPr>
  </w:style>
  <w:style w:type="character" w:styleId="FollowedHyperlink">
    <w:name w:val="FollowedHyperlink"/>
    <w:basedOn w:val="DefaultParagraphFont"/>
    <w:uiPriority w:val="99"/>
    <w:semiHidden/>
    <w:unhideWhenUsed/>
    <w:rsid w:val="001F76A8"/>
    <w:rPr>
      <w:color w:val="800080" w:themeColor="followedHyperlink"/>
      <w:u w:val="single"/>
    </w:rPr>
  </w:style>
  <w:style w:type="paragraph" w:styleId="FootnoteText">
    <w:name w:val="footnote text"/>
    <w:basedOn w:val="Normal"/>
    <w:link w:val="FootnoteTextChar"/>
    <w:uiPriority w:val="99"/>
    <w:semiHidden/>
    <w:unhideWhenUsed/>
    <w:rsid w:val="000153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53EA"/>
    <w:rPr>
      <w:sz w:val="20"/>
      <w:szCs w:val="20"/>
    </w:rPr>
  </w:style>
  <w:style w:type="character" w:styleId="FootnoteReference">
    <w:name w:val="footnote reference"/>
    <w:basedOn w:val="DefaultParagraphFont"/>
    <w:uiPriority w:val="99"/>
    <w:semiHidden/>
    <w:unhideWhenUsed/>
    <w:rsid w:val="000153EA"/>
    <w:rPr>
      <w:vertAlign w:val="superscript"/>
    </w:rPr>
  </w:style>
  <w:style w:type="paragraph" w:customStyle="1" w:styleId="Style1">
    <w:name w:val="Style1"/>
    <w:basedOn w:val="Normal"/>
    <w:link w:val="Style1Char"/>
    <w:qFormat/>
    <w:rsid w:val="00D5103F"/>
    <w:pPr>
      <w:spacing w:line="360" w:lineRule="auto"/>
    </w:pPr>
    <w:rPr>
      <w:rFonts w:ascii="Times New Roman" w:eastAsiaTheme="minorHAnsi" w:hAnsi="Times New Roman"/>
      <w:sz w:val="24"/>
      <w:szCs w:val="24"/>
    </w:rPr>
  </w:style>
  <w:style w:type="character" w:customStyle="1" w:styleId="Style1Char">
    <w:name w:val="Style1 Char"/>
    <w:basedOn w:val="DefaultParagraphFont"/>
    <w:link w:val="Style1"/>
    <w:rsid w:val="00D5103F"/>
    <w:rPr>
      <w:rFonts w:ascii="Times New Roman" w:hAnsi="Times New Roman" w:cs="Times New Roman"/>
      <w:sz w:val="24"/>
      <w:szCs w:val="24"/>
    </w:rPr>
  </w:style>
  <w:style w:type="paragraph" w:styleId="BodyText">
    <w:name w:val="Body Text"/>
    <w:basedOn w:val="Normal"/>
    <w:link w:val="BodyTextChar"/>
    <w:semiHidden/>
    <w:rsid w:val="00D5103F"/>
    <w:pPr>
      <w:suppressAutoHyphens/>
      <w:spacing w:after="0" w:line="240" w:lineRule="auto"/>
      <w:jc w:val="both"/>
    </w:pPr>
    <w:rPr>
      <w:rFonts w:ascii="Times New Roman" w:eastAsia="Times New Roman" w:hAnsi="Times New Roman"/>
      <w:sz w:val="24"/>
      <w:szCs w:val="20"/>
      <w:lang w:eastAsia="ar-SA"/>
    </w:rPr>
  </w:style>
  <w:style w:type="character" w:customStyle="1" w:styleId="BodyTextChar">
    <w:name w:val="Body Text Char"/>
    <w:basedOn w:val="DefaultParagraphFont"/>
    <w:link w:val="BodyText"/>
    <w:semiHidden/>
    <w:rsid w:val="00D5103F"/>
    <w:rPr>
      <w:rFonts w:ascii="Times New Roman" w:eastAsia="Times New Roman" w:hAnsi="Times New Roman" w:cs="Times New Roman"/>
      <w:sz w:val="24"/>
      <w:szCs w:val="20"/>
      <w:lang w:eastAsia="ar-SA"/>
    </w:rPr>
  </w:style>
  <w:style w:type="table" w:styleId="TableGrid">
    <w:name w:val="Table Grid"/>
    <w:basedOn w:val="TableNormal"/>
    <w:uiPriority w:val="59"/>
    <w:rsid w:val="007630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1911632">
      <w:bodyDiv w:val="1"/>
      <w:marLeft w:val="0"/>
      <w:marRight w:val="0"/>
      <w:marTop w:val="0"/>
      <w:marBottom w:val="0"/>
      <w:divBdr>
        <w:top w:val="none" w:sz="0" w:space="0" w:color="auto"/>
        <w:left w:val="none" w:sz="0" w:space="0" w:color="auto"/>
        <w:bottom w:val="none" w:sz="0" w:space="0" w:color="auto"/>
        <w:right w:val="none" w:sz="0" w:space="0" w:color="auto"/>
      </w:divBdr>
    </w:div>
    <w:div w:id="194904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5B3B1-8A7B-4D47-9EEB-4C62755E9F1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82A43CD9-7477-4EDB-AC96-205E8556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0CC3AE-4E2B-462C-986A-D9EF8C5EE3C5}">
  <ds:schemaRefs>
    <ds:schemaRef ds:uri="http://schemas.microsoft.com/sharepoint/v3/contenttype/forms"/>
  </ds:schemaRefs>
</ds:datastoreItem>
</file>

<file path=customXml/itemProps4.xml><?xml version="1.0" encoding="utf-8"?>
<ds:datastoreItem xmlns:ds="http://schemas.openxmlformats.org/officeDocument/2006/customXml" ds:itemID="{6B4CD5BB-5730-4334-8A03-1518DD91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4</vt:lpstr>
    </vt:vector>
  </TitlesOfParts>
  <Company>Wisconsin Department of Transportation</Company>
  <LinksUpToDate>false</LinksUpToDate>
  <CharactersWithSpaces>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dc:title>
  <dc:creator>MSCCGC</dc:creator>
  <cp:lastModifiedBy>25765</cp:lastModifiedBy>
  <cp:revision>12</cp:revision>
  <cp:lastPrinted>2014-03-11T00:40:00Z</cp:lastPrinted>
  <dcterms:created xsi:type="dcterms:W3CDTF">2014-07-11T23:25:00Z</dcterms:created>
  <dcterms:modified xsi:type="dcterms:W3CDTF">2014-07-22T21:13:00Z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